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28B5D" w14:textId="77777777" w:rsidR="00FE3597" w:rsidRPr="00DE24F8" w:rsidRDefault="00FE3597" w:rsidP="00FE3597">
      <w:pPr>
        <w:spacing w:line="240" w:lineRule="auto"/>
        <w:jc w:val="center"/>
        <w:rPr>
          <w:rFonts w:asciiTheme="majorBidi" w:eastAsia="Times New Roman" w:hAnsiTheme="majorBidi" w:cstheme="majorBidi"/>
          <w:b/>
          <w:bCs/>
          <w:sz w:val="28"/>
          <w:szCs w:val="28"/>
        </w:rPr>
      </w:pPr>
    </w:p>
    <w:p w14:paraId="3B492256" w14:textId="77777777" w:rsidR="00FE3597" w:rsidRPr="00DE24F8" w:rsidRDefault="00FE3597" w:rsidP="00FE3597">
      <w:pPr>
        <w:spacing w:line="240" w:lineRule="auto"/>
        <w:jc w:val="center"/>
        <w:rPr>
          <w:rFonts w:asciiTheme="majorBidi" w:eastAsia="Times New Roman" w:hAnsiTheme="majorBidi" w:cstheme="majorBidi"/>
          <w:b/>
          <w:bCs/>
          <w:sz w:val="28"/>
          <w:szCs w:val="28"/>
        </w:rPr>
      </w:pPr>
    </w:p>
    <w:p w14:paraId="4438C16C" w14:textId="77777777" w:rsidR="007A7152" w:rsidRPr="007A7152" w:rsidRDefault="007A7152" w:rsidP="007A7152">
      <w:pPr>
        <w:spacing w:line="240" w:lineRule="auto"/>
        <w:jc w:val="center"/>
        <w:rPr>
          <w:rFonts w:ascii="Times New Roman" w:hAnsi="Times New Roman" w:cs="Times New Roman"/>
          <w:b/>
          <w:bCs/>
          <w:sz w:val="32"/>
          <w:szCs w:val="32"/>
          <w:lang w:val="en-US"/>
        </w:rPr>
      </w:pPr>
      <w:r w:rsidRPr="007A7152">
        <w:rPr>
          <w:rFonts w:ascii="Times New Roman" w:hAnsi="Times New Roman" w:cs="Times New Roman"/>
          <w:b/>
          <w:bCs/>
          <w:sz w:val="32"/>
          <w:szCs w:val="32"/>
          <w:lang w:val="en-US"/>
        </w:rPr>
        <w:t>Social CRM and brand loyalty: a qualitative study</w:t>
      </w:r>
    </w:p>
    <w:p w14:paraId="50611C68" w14:textId="77777777" w:rsidR="007A7152" w:rsidRPr="00EC4581" w:rsidRDefault="007A7152" w:rsidP="007A7152">
      <w:pPr>
        <w:jc w:val="center"/>
        <w:rPr>
          <w:rFonts w:asciiTheme="majorHAnsi" w:hAnsiTheme="majorHAnsi" w:cs="Times New Roman"/>
          <w:b/>
          <w:smallCaps/>
          <w:sz w:val="24"/>
          <w:szCs w:val="24"/>
          <w:lang w:val="en-US"/>
        </w:rPr>
      </w:pPr>
    </w:p>
    <w:p w14:paraId="66B6F7B8" w14:textId="77777777" w:rsidR="00EB4623" w:rsidRPr="00691DBC" w:rsidRDefault="00EB4623" w:rsidP="00EB4623">
      <w:pPr>
        <w:spacing w:line="240" w:lineRule="auto"/>
        <w:jc w:val="center"/>
        <w:rPr>
          <w:rFonts w:asciiTheme="majorBidi" w:hAnsiTheme="majorBidi" w:cstheme="majorBidi"/>
          <w:b/>
          <w:bCs/>
          <w:sz w:val="24"/>
          <w:szCs w:val="24"/>
          <w:lang w:val="en-US"/>
        </w:rPr>
      </w:pPr>
    </w:p>
    <w:p w14:paraId="144A315A" w14:textId="77777777" w:rsidR="00EB4623" w:rsidRPr="00691DBC" w:rsidRDefault="00EB4623" w:rsidP="00EB4623">
      <w:pPr>
        <w:spacing w:line="240" w:lineRule="auto"/>
        <w:jc w:val="center"/>
        <w:rPr>
          <w:rFonts w:asciiTheme="majorBidi" w:hAnsiTheme="majorBidi" w:cstheme="majorBidi"/>
          <w:b/>
          <w:bCs/>
          <w:sz w:val="24"/>
          <w:szCs w:val="24"/>
          <w:lang w:val="en-US"/>
        </w:rPr>
      </w:pPr>
    </w:p>
    <w:p w14:paraId="7D54058F" w14:textId="77777777" w:rsidR="00EB4623" w:rsidRDefault="00EB4623" w:rsidP="00EB4623">
      <w:pPr>
        <w:spacing w:line="240" w:lineRule="auto"/>
        <w:jc w:val="center"/>
        <w:rPr>
          <w:rFonts w:asciiTheme="majorBidi" w:hAnsiTheme="majorBidi" w:cstheme="majorBidi"/>
          <w:b/>
          <w:bCs/>
          <w:sz w:val="24"/>
          <w:szCs w:val="24"/>
          <w:lang w:val="en-US"/>
        </w:rPr>
      </w:pPr>
    </w:p>
    <w:p w14:paraId="7A9A9F79" w14:textId="77777777" w:rsidR="000921BC" w:rsidRPr="000921BC" w:rsidRDefault="000921BC" w:rsidP="000921BC">
      <w:pPr>
        <w:spacing w:line="240" w:lineRule="auto"/>
        <w:jc w:val="center"/>
        <w:rPr>
          <w:rFonts w:asciiTheme="majorBidi" w:hAnsiTheme="majorBidi" w:cstheme="majorBidi"/>
          <w:b/>
          <w:bCs/>
          <w:sz w:val="24"/>
          <w:szCs w:val="24"/>
          <w:lang w:val="en-US"/>
        </w:rPr>
      </w:pPr>
      <w:r w:rsidRPr="000921BC">
        <w:rPr>
          <w:rFonts w:asciiTheme="majorBidi" w:hAnsiTheme="majorBidi" w:cstheme="majorBidi"/>
          <w:b/>
          <w:bCs/>
          <w:sz w:val="24"/>
          <w:szCs w:val="24"/>
          <w:lang w:val="en-US"/>
        </w:rPr>
        <w:t>Ghaya JERBI</w:t>
      </w:r>
    </w:p>
    <w:p w14:paraId="18E4EB02" w14:textId="77777777" w:rsidR="000921BC" w:rsidRPr="00E07EFF" w:rsidRDefault="000921BC" w:rsidP="000921BC">
      <w:pPr>
        <w:spacing w:line="240" w:lineRule="auto"/>
        <w:jc w:val="center"/>
        <w:rPr>
          <w:rFonts w:asciiTheme="majorBidi" w:hAnsiTheme="majorBidi" w:cstheme="majorBidi"/>
          <w:sz w:val="24"/>
          <w:szCs w:val="24"/>
          <w:lang w:val="en-US"/>
        </w:rPr>
      </w:pPr>
      <w:r w:rsidRPr="00E07EFF">
        <w:rPr>
          <w:rFonts w:asciiTheme="majorBidi" w:hAnsiTheme="majorBidi" w:cstheme="majorBidi"/>
          <w:sz w:val="24"/>
          <w:szCs w:val="24"/>
          <w:lang w:val="en-US"/>
        </w:rPr>
        <w:t>PhD in M</w:t>
      </w:r>
      <w:r>
        <w:rPr>
          <w:rFonts w:asciiTheme="majorBidi" w:hAnsiTheme="majorBidi" w:cstheme="majorBidi"/>
          <w:sz w:val="24"/>
          <w:szCs w:val="24"/>
          <w:lang w:val="en-US"/>
        </w:rPr>
        <w:t>arketing</w:t>
      </w:r>
    </w:p>
    <w:p w14:paraId="21185D8E" w14:textId="77777777" w:rsidR="000921BC" w:rsidRPr="000921BC" w:rsidRDefault="000921BC" w:rsidP="000921BC">
      <w:pPr>
        <w:spacing w:line="240" w:lineRule="auto"/>
        <w:jc w:val="center"/>
        <w:rPr>
          <w:rFonts w:asciiTheme="majorBidi" w:hAnsiTheme="majorBidi" w:cstheme="majorBidi"/>
          <w:sz w:val="24"/>
          <w:szCs w:val="24"/>
          <w:lang w:val="en-US"/>
        </w:rPr>
      </w:pPr>
      <w:r w:rsidRPr="000921BC">
        <w:rPr>
          <w:rFonts w:asciiTheme="majorBidi" w:hAnsiTheme="majorBidi" w:cstheme="majorBidi"/>
          <w:sz w:val="24"/>
          <w:szCs w:val="24"/>
          <w:lang w:val="en-US"/>
        </w:rPr>
        <w:t>Carthage High Commercial Studies Institute</w:t>
      </w:r>
    </w:p>
    <w:p w14:paraId="3EC9E268" w14:textId="77777777" w:rsidR="000921BC" w:rsidRPr="000921BC" w:rsidRDefault="000921BC" w:rsidP="000921BC">
      <w:pPr>
        <w:spacing w:line="240" w:lineRule="auto"/>
        <w:jc w:val="center"/>
        <w:rPr>
          <w:rFonts w:asciiTheme="majorBidi" w:hAnsiTheme="majorBidi" w:cstheme="majorBidi"/>
          <w:sz w:val="24"/>
          <w:szCs w:val="24"/>
          <w:lang w:val="en-US"/>
        </w:rPr>
      </w:pPr>
      <w:r w:rsidRPr="000921BC">
        <w:rPr>
          <w:rFonts w:asciiTheme="majorBidi" w:hAnsiTheme="majorBidi" w:cstheme="majorBidi"/>
          <w:sz w:val="24"/>
          <w:szCs w:val="24"/>
          <w:lang w:val="en-US"/>
        </w:rPr>
        <w:t>University of Carthage</w:t>
      </w:r>
    </w:p>
    <w:p w14:paraId="61FF971B" w14:textId="77777777" w:rsidR="000921BC" w:rsidRPr="000921BC" w:rsidRDefault="000921BC" w:rsidP="000921BC">
      <w:pPr>
        <w:spacing w:line="240" w:lineRule="auto"/>
        <w:jc w:val="center"/>
        <w:rPr>
          <w:rFonts w:asciiTheme="majorBidi" w:hAnsiTheme="majorBidi" w:cstheme="majorBidi"/>
          <w:sz w:val="24"/>
          <w:szCs w:val="24"/>
          <w:lang w:val="en-US"/>
        </w:rPr>
      </w:pPr>
      <w:r w:rsidRPr="000921BC">
        <w:rPr>
          <w:rFonts w:asciiTheme="majorBidi" w:hAnsiTheme="majorBidi" w:cstheme="majorBidi"/>
          <w:sz w:val="24"/>
          <w:szCs w:val="24"/>
          <w:lang w:val="en-US"/>
        </w:rPr>
        <w:t>LRM Sfa</w:t>
      </w:r>
      <w:r>
        <w:rPr>
          <w:rFonts w:asciiTheme="majorBidi" w:hAnsiTheme="majorBidi" w:cstheme="majorBidi"/>
          <w:sz w:val="24"/>
          <w:szCs w:val="24"/>
          <w:lang w:val="en-US"/>
        </w:rPr>
        <w:t>x</w:t>
      </w:r>
    </w:p>
    <w:p w14:paraId="2554D328" w14:textId="77777777" w:rsidR="000921BC" w:rsidRPr="000921BC" w:rsidRDefault="000921BC" w:rsidP="000921BC">
      <w:pPr>
        <w:spacing w:line="240" w:lineRule="auto"/>
        <w:jc w:val="center"/>
        <w:rPr>
          <w:rFonts w:asciiTheme="majorBidi" w:hAnsiTheme="majorBidi" w:cstheme="majorBidi"/>
          <w:sz w:val="24"/>
          <w:szCs w:val="24"/>
          <w:lang w:val="en-US"/>
        </w:rPr>
      </w:pPr>
      <w:hyperlink r:id="rId8" w:history="1">
        <w:r w:rsidRPr="000921BC">
          <w:rPr>
            <w:rFonts w:asciiTheme="majorBidi" w:hAnsiTheme="majorBidi" w:cstheme="majorBidi"/>
            <w:lang w:val="en-US"/>
          </w:rPr>
          <w:t>ghayajerbi@gmail.Com</w:t>
        </w:r>
      </w:hyperlink>
    </w:p>
    <w:p w14:paraId="42357209" w14:textId="77777777" w:rsidR="000921BC" w:rsidRPr="000921BC" w:rsidRDefault="000921BC" w:rsidP="000921BC">
      <w:pPr>
        <w:spacing w:line="240" w:lineRule="auto"/>
        <w:jc w:val="center"/>
        <w:rPr>
          <w:rFonts w:asciiTheme="majorBidi" w:hAnsiTheme="majorBidi" w:cstheme="majorBidi"/>
          <w:b/>
          <w:bCs/>
          <w:sz w:val="24"/>
          <w:szCs w:val="24"/>
          <w:lang w:val="en-US"/>
        </w:rPr>
      </w:pPr>
    </w:p>
    <w:p w14:paraId="1331DA91" w14:textId="77777777" w:rsidR="000921BC" w:rsidRPr="00691DBC" w:rsidRDefault="000921BC" w:rsidP="00EB4623">
      <w:pPr>
        <w:spacing w:line="240" w:lineRule="auto"/>
        <w:jc w:val="center"/>
        <w:rPr>
          <w:rFonts w:asciiTheme="majorBidi" w:hAnsiTheme="majorBidi" w:cstheme="majorBidi"/>
          <w:b/>
          <w:bCs/>
          <w:sz w:val="24"/>
          <w:szCs w:val="24"/>
          <w:lang w:val="en-US"/>
        </w:rPr>
      </w:pPr>
    </w:p>
    <w:p w14:paraId="1B66442D" w14:textId="171D05C3" w:rsidR="00EB4623" w:rsidRPr="00A923CB" w:rsidRDefault="007A7152" w:rsidP="00EB4623">
      <w:pPr>
        <w:spacing w:line="240" w:lineRule="auto"/>
        <w:jc w:val="center"/>
        <w:rPr>
          <w:rFonts w:asciiTheme="majorBidi" w:hAnsiTheme="majorBidi" w:cstheme="majorBidi"/>
          <w:b/>
          <w:bCs/>
          <w:sz w:val="24"/>
          <w:szCs w:val="24"/>
          <w:lang w:val="en-US"/>
        </w:rPr>
      </w:pPr>
      <w:r w:rsidRPr="00A923CB">
        <w:rPr>
          <w:rFonts w:asciiTheme="majorBidi" w:hAnsiTheme="majorBidi" w:cstheme="majorBidi"/>
          <w:b/>
          <w:bCs/>
          <w:sz w:val="24"/>
          <w:szCs w:val="24"/>
          <w:lang w:val="en-US"/>
        </w:rPr>
        <w:t>Romdhane KHMEKHAM</w:t>
      </w:r>
    </w:p>
    <w:p w14:paraId="3D522453" w14:textId="581A0562" w:rsidR="009C0839" w:rsidRPr="00E07EFF" w:rsidRDefault="00E07EFF" w:rsidP="00DE24F8">
      <w:pPr>
        <w:spacing w:line="240" w:lineRule="auto"/>
        <w:jc w:val="center"/>
        <w:rPr>
          <w:rFonts w:asciiTheme="majorBidi" w:hAnsiTheme="majorBidi" w:cstheme="majorBidi"/>
          <w:sz w:val="24"/>
          <w:szCs w:val="24"/>
          <w:lang w:val="en-US"/>
        </w:rPr>
      </w:pPr>
      <w:r w:rsidRPr="00E07EFF">
        <w:rPr>
          <w:rFonts w:asciiTheme="majorBidi" w:hAnsiTheme="majorBidi" w:cstheme="majorBidi"/>
          <w:sz w:val="24"/>
          <w:szCs w:val="24"/>
          <w:lang w:val="en-US"/>
        </w:rPr>
        <w:t xml:space="preserve">Professor </w:t>
      </w:r>
      <w:r w:rsidR="000921BC">
        <w:rPr>
          <w:rFonts w:asciiTheme="majorBidi" w:hAnsiTheme="majorBidi" w:cstheme="majorBidi"/>
          <w:sz w:val="24"/>
          <w:szCs w:val="24"/>
          <w:lang w:val="en-US"/>
        </w:rPr>
        <w:t>in Marketing</w:t>
      </w:r>
    </w:p>
    <w:p w14:paraId="134863EA" w14:textId="0C015333" w:rsidR="00387B54" w:rsidRPr="00E07EFF" w:rsidRDefault="00E07EFF" w:rsidP="00DE24F8">
      <w:pPr>
        <w:spacing w:line="240" w:lineRule="auto"/>
        <w:jc w:val="center"/>
        <w:rPr>
          <w:rFonts w:asciiTheme="majorBidi" w:hAnsiTheme="majorBidi" w:cstheme="majorBidi"/>
          <w:sz w:val="24"/>
          <w:szCs w:val="24"/>
          <w:lang w:val="en-US"/>
        </w:rPr>
      </w:pPr>
      <w:r w:rsidRPr="00E07EFF">
        <w:rPr>
          <w:rFonts w:asciiTheme="majorBidi" w:hAnsiTheme="majorBidi" w:cstheme="majorBidi"/>
          <w:sz w:val="24"/>
          <w:szCs w:val="24"/>
          <w:lang w:val="en-US"/>
        </w:rPr>
        <w:t>Faculty of Economics and Management of Sfax</w:t>
      </w:r>
    </w:p>
    <w:p w14:paraId="5B2DC0BA" w14:textId="66AB0D12" w:rsidR="00B55E22" w:rsidRPr="00E07EFF" w:rsidRDefault="00B55E22" w:rsidP="00B55E22">
      <w:pPr>
        <w:spacing w:line="240" w:lineRule="auto"/>
        <w:jc w:val="center"/>
        <w:rPr>
          <w:rFonts w:asciiTheme="majorBidi" w:hAnsiTheme="majorBidi" w:cstheme="majorBidi"/>
          <w:sz w:val="24"/>
          <w:szCs w:val="24"/>
          <w:lang w:val="en-US"/>
        </w:rPr>
      </w:pPr>
      <w:r w:rsidRPr="00E07EFF">
        <w:rPr>
          <w:rFonts w:asciiTheme="majorBidi" w:hAnsiTheme="majorBidi" w:cstheme="majorBidi"/>
          <w:sz w:val="24"/>
          <w:szCs w:val="24"/>
          <w:lang w:val="en-US"/>
        </w:rPr>
        <w:t>U</w:t>
      </w:r>
      <w:r w:rsidR="007A7152" w:rsidRPr="00E07EFF">
        <w:rPr>
          <w:rFonts w:asciiTheme="majorBidi" w:hAnsiTheme="majorBidi" w:cstheme="majorBidi"/>
          <w:sz w:val="24"/>
          <w:szCs w:val="24"/>
          <w:lang w:val="en-US"/>
        </w:rPr>
        <w:t>niversi</w:t>
      </w:r>
      <w:r w:rsidR="00E07EFF" w:rsidRPr="00E07EFF">
        <w:rPr>
          <w:rFonts w:asciiTheme="majorBidi" w:hAnsiTheme="majorBidi" w:cstheme="majorBidi"/>
          <w:sz w:val="24"/>
          <w:szCs w:val="24"/>
          <w:lang w:val="en-US"/>
        </w:rPr>
        <w:t>ty of</w:t>
      </w:r>
      <w:r w:rsidR="007A7152" w:rsidRPr="00E07EFF">
        <w:rPr>
          <w:rFonts w:asciiTheme="majorBidi" w:hAnsiTheme="majorBidi" w:cstheme="majorBidi"/>
          <w:sz w:val="24"/>
          <w:szCs w:val="24"/>
          <w:lang w:val="en-US"/>
        </w:rPr>
        <w:t xml:space="preserve"> S</w:t>
      </w:r>
      <w:r w:rsidR="00E07EFF" w:rsidRPr="00E07EFF">
        <w:rPr>
          <w:rFonts w:asciiTheme="majorBidi" w:hAnsiTheme="majorBidi" w:cstheme="majorBidi"/>
          <w:sz w:val="24"/>
          <w:szCs w:val="24"/>
          <w:lang w:val="en-US"/>
        </w:rPr>
        <w:t>fa</w:t>
      </w:r>
      <w:r w:rsidR="00E07EFF">
        <w:rPr>
          <w:rFonts w:asciiTheme="majorBidi" w:hAnsiTheme="majorBidi" w:cstheme="majorBidi"/>
          <w:sz w:val="24"/>
          <w:szCs w:val="24"/>
          <w:lang w:val="en-US"/>
        </w:rPr>
        <w:t>x, Tunisia</w:t>
      </w:r>
    </w:p>
    <w:p w14:paraId="05478CAB" w14:textId="7F676C09" w:rsidR="009C0839" w:rsidRPr="00E07EFF" w:rsidRDefault="007A7152" w:rsidP="00DE24F8">
      <w:pPr>
        <w:spacing w:line="240" w:lineRule="auto"/>
        <w:jc w:val="center"/>
        <w:rPr>
          <w:rFonts w:asciiTheme="majorBidi" w:hAnsiTheme="majorBidi" w:cstheme="majorBidi"/>
          <w:sz w:val="24"/>
          <w:szCs w:val="24"/>
          <w:lang w:val="en-US"/>
        </w:rPr>
      </w:pPr>
      <w:r w:rsidRPr="00E07EFF">
        <w:rPr>
          <w:rFonts w:asciiTheme="majorBidi" w:hAnsiTheme="majorBidi" w:cstheme="majorBidi"/>
          <w:sz w:val="24"/>
          <w:szCs w:val="24"/>
          <w:lang w:val="en-US"/>
        </w:rPr>
        <w:t>LRM S</w:t>
      </w:r>
      <w:r w:rsidR="000921BC">
        <w:rPr>
          <w:rFonts w:asciiTheme="majorBidi" w:hAnsiTheme="majorBidi" w:cstheme="majorBidi"/>
          <w:sz w:val="24"/>
          <w:szCs w:val="24"/>
          <w:lang w:val="en-US"/>
        </w:rPr>
        <w:t>fax</w:t>
      </w:r>
    </w:p>
    <w:p w14:paraId="169CB338" w14:textId="66735307" w:rsidR="00FE3597" w:rsidRPr="00A923CB" w:rsidRDefault="007A7152" w:rsidP="00DE24F8">
      <w:pPr>
        <w:spacing w:line="240" w:lineRule="auto"/>
        <w:jc w:val="center"/>
        <w:rPr>
          <w:rFonts w:asciiTheme="majorBidi" w:hAnsiTheme="majorBidi" w:cstheme="majorBidi"/>
          <w:sz w:val="24"/>
          <w:szCs w:val="24"/>
        </w:rPr>
      </w:pPr>
      <w:hyperlink r:id="rId9" w:tgtFrame="_blank" w:history="1">
        <w:r w:rsidRPr="00A923CB">
          <w:rPr>
            <w:rFonts w:asciiTheme="majorBidi" w:hAnsiTheme="majorBidi" w:cstheme="majorBidi"/>
            <w:sz w:val="24"/>
            <w:szCs w:val="24"/>
          </w:rPr>
          <w:t>rmkhemakhem@gmail.</w:t>
        </w:r>
      </w:hyperlink>
      <w:r w:rsidRPr="00A923CB">
        <w:rPr>
          <w:rFonts w:asciiTheme="majorBidi" w:hAnsiTheme="majorBidi" w:cstheme="majorBidi"/>
          <w:sz w:val="24"/>
          <w:szCs w:val="24"/>
        </w:rPr>
        <w:t>Com</w:t>
      </w:r>
    </w:p>
    <w:p w14:paraId="149426C4" w14:textId="77777777" w:rsidR="00DE24F8" w:rsidRPr="00A923CB" w:rsidRDefault="00DE24F8" w:rsidP="00DE24F8">
      <w:pPr>
        <w:spacing w:line="240" w:lineRule="auto"/>
        <w:jc w:val="center"/>
        <w:rPr>
          <w:rFonts w:asciiTheme="majorBidi" w:hAnsiTheme="majorBidi" w:cstheme="majorBidi"/>
          <w:b/>
          <w:bCs/>
          <w:sz w:val="24"/>
          <w:szCs w:val="24"/>
        </w:rPr>
      </w:pPr>
    </w:p>
    <w:p w14:paraId="129FE241" w14:textId="77777777" w:rsidR="00DE24F8" w:rsidRPr="00A923CB" w:rsidRDefault="00DE24F8" w:rsidP="00DE24F8">
      <w:pPr>
        <w:spacing w:line="240" w:lineRule="auto"/>
        <w:jc w:val="center"/>
        <w:rPr>
          <w:rFonts w:asciiTheme="majorBidi" w:hAnsiTheme="majorBidi" w:cstheme="majorBidi"/>
          <w:b/>
          <w:bCs/>
          <w:sz w:val="24"/>
          <w:szCs w:val="24"/>
        </w:rPr>
      </w:pPr>
    </w:p>
    <w:p w14:paraId="0FE46FD4" w14:textId="77777777" w:rsidR="00FE3597" w:rsidRPr="00A923CB" w:rsidRDefault="00FE3597" w:rsidP="00FE3597">
      <w:pPr>
        <w:tabs>
          <w:tab w:val="center" w:pos="4513"/>
        </w:tabs>
        <w:rPr>
          <w:rFonts w:asciiTheme="majorBidi" w:eastAsia="Times New Roman" w:hAnsiTheme="majorBidi" w:cstheme="majorBidi"/>
          <w:b/>
          <w:bCs/>
          <w:sz w:val="20"/>
          <w:szCs w:val="20"/>
        </w:rPr>
      </w:pPr>
    </w:p>
    <w:p w14:paraId="49A2C0B4" w14:textId="77777777" w:rsidR="00FE3597" w:rsidRPr="00A923CB" w:rsidRDefault="00FE3597" w:rsidP="00FE3597">
      <w:pPr>
        <w:tabs>
          <w:tab w:val="center" w:pos="4513"/>
        </w:tabs>
        <w:rPr>
          <w:rFonts w:asciiTheme="majorBidi" w:eastAsia="Times New Roman" w:hAnsiTheme="majorBidi" w:cstheme="majorBidi"/>
          <w:b/>
          <w:bCs/>
          <w:sz w:val="20"/>
          <w:szCs w:val="20"/>
        </w:rPr>
      </w:pPr>
    </w:p>
    <w:p w14:paraId="03C78512" w14:textId="77777777" w:rsidR="00FE3597" w:rsidRPr="00A923CB" w:rsidRDefault="00FE3597" w:rsidP="00FE3597">
      <w:pPr>
        <w:tabs>
          <w:tab w:val="center" w:pos="4513"/>
        </w:tabs>
        <w:rPr>
          <w:rFonts w:asciiTheme="majorBidi" w:eastAsia="Times New Roman" w:hAnsiTheme="majorBidi" w:cstheme="majorBidi"/>
          <w:b/>
          <w:bCs/>
          <w:sz w:val="20"/>
          <w:szCs w:val="20"/>
        </w:rPr>
      </w:pPr>
    </w:p>
    <w:p w14:paraId="1848C88D" w14:textId="713F8954" w:rsidR="00FE3597" w:rsidRPr="00DE24F8" w:rsidRDefault="00FE3597" w:rsidP="00FE3597">
      <w:pPr>
        <w:tabs>
          <w:tab w:val="center" w:pos="4513"/>
        </w:tabs>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Date de soumission</w:t>
      </w:r>
      <w:r w:rsidRPr="00DE24F8">
        <w:rPr>
          <w:rFonts w:asciiTheme="majorBidi" w:eastAsia="Times New Roman" w:hAnsiTheme="majorBidi" w:cstheme="majorBidi"/>
          <w:sz w:val="20"/>
          <w:szCs w:val="20"/>
        </w:rPr>
        <w:t xml:space="preserve"> : </w:t>
      </w:r>
      <w:r w:rsidR="00D32B5E">
        <w:rPr>
          <w:rFonts w:asciiTheme="majorBidi" w:eastAsia="Times New Roman" w:hAnsiTheme="majorBidi" w:cstheme="majorBidi"/>
          <w:sz w:val="20"/>
          <w:szCs w:val="20"/>
        </w:rPr>
        <w:t>21/08/2025</w:t>
      </w:r>
      <w:r w:rsidRPr="00DE24F8">
        <w:rPr>
          <w:rFonts w:asciiTheme="majorBidi" w:eastAsia="Times New Roman" w:hAnsiTheme="majorBidi" w:cstheme="majorBidi"/>
          <w:sz w:val="20"/>
          <w:szCs w:val="20"/>
        </w:rPr>
        <w:tab/>
      </w:r>
    </w:p>
    <w:p w14:paraId="3B4287DD" w14:textId="2C6D7472" w:rsidR="00FE3597" w:rsidRPr="00DE24F8" w:rsidRDefault="00FE3597" w:rsidP="00FE3597">
      <w:pPr>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Date d’acceptation</w:t>
      </w:r>
      <w:r w:rsidRPr="00DE24F8">
        <w:rPr>
          <w:rFonts w:asciiTheme="majorBidi" w:eastAsia="Times New Roman" w:hAnsiTheme="majorBidi" w:cstheme="majorBidi"/>
          <w:sz w:val="20"/>
          <w:szCs w:val="20"/>
        </w:rPr>
        <w:t xml:space="preserve"> : </w:t>
      </w:r>
      <w:r w:rsidR="00D32B5E">
        <w:rPr>
          <w:rFonts w:asciiTheme="majorBidi" w:eastAsia="Times New Roman" w:hAnsiTheme="majorBidi" w:cstheme="majorBidi"/>
          <w:sz w:val="20"/>
          <w:szCs w:val="20"/>
        </w:rPr>
        <w:t>04</w:t>
      </w:r>
      <w:r w:rsidRPr="00DE24F8">
        <w:rPr>
          <w:rFonts w:asciiTheme="majorBidi" w:eastAsia="Times New Roman" w:hAnsiTheme="majorBidi" w:cstheme="majorBidi"/>
          <w:sz w:val="20"/>
          <w:szCs w:val="20"/>
        </w:rPr>
        <w:t>/</w:t>
      </w:r>
      <w:r w:rsidR="00D32B5E">
        <w:rPr>
          <w:rFonts w:asciiTheme="majorBidi" w:eastAsia="Times New Roman" w:hAnsiTheme="majorBidi" w:cstheme="majorBidi"/>
          <w:sz w:val="20"/>
          <w:szCs w:val="20"/>
        </w:rPr>
        <w:t>10</w:t>
      </w:r>
      <w:r w:rsidRPr="00DE24F8">
        <w:rPr>
          <w:rFonts w:asciiTheme="majorBidi" w:eastAsia="Times New Roman" w:hAnsiTheme="majorBidi" w:cstheme="majorBidi"/>
          <w:sz w:val="20"/>
          <w:szCs w:val="20"/>
        </w:rPr>
        <w:t>/</w:t>
      </w:r>
      <w:r w:rsidR="00D32B5E">
        <w:rPr>
          <w:rFonts w:asciiTheme="majorBidi" w:eastAsia="Times New Roman" w:hAnsiTheme="majorBidi" w:cstheme="majorBidi"/>
          <w:sz w:val="20"/>
          <w:szCs w:val="20"/>
        </w:rPr>
        <w:t>2025</w:t>
      </w:r>
      <w:r w:rsidRPr="00DE24F8">
        <w:rPr>
          <w:rFonts w:asciiTheme="majorBidi" w:eastAsia="Times New Roman" w:hAnsiTheme="majorBidi" w:cstheme="majorBidi"/>
          <w:sz w:val="20"/>
          <w:szCs w:val="20"/>
        </w:rPr>
        <w:t xml:space="preserve"> </w:t>
      </w:r>
    </w:p>
    <w:p w14:paraId="0262FD6F" w14:textId="77777777" w:rsidR="00FE3597" w:rsidRPr="00DE24F8" w:rsidRDefault="00FE3597" w:rsidP="00FE3597">
      <w:pPr>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Pour citer cet article</w:t>
      </w:r>
      <w:r w:rsidRPr="00DE24F8">
        <w:rPr>
          <w:rFonts w:asciiTheme="majorBidi" w:eastAsia="Times New Roman" w:hAnsiTheme="majorBidi" w:cstheme="majorBidi"/>
          <w:sz w:val="20"/>
          <w:szCs w:val="20"/>
        </w:rPr>
        <w:t xml:space="preserve"> : </w:t>
      </w:r>
    </w:p>
    <w:p w14:paraId="2AA13E21" w14:textId="29960F92" w:rsidR="00FE3597" w:rsidRPr="00DE24F8" w:rsidRDefault="000921BC" w:rsidP="00F06905">
      <w:pPr>
        <w:rPr>
          <w:rFonts w:asciiTheme="majorBidi" w:eastAsia="Times New Roman" w:hAnsiTheme="majorBidi" w:cstheme="majorBidi"/>
          <w:sz w:val="20"/>
          <w:szCs w:val="20"/>
        </w:rPr>
      </w:pPr>
      <w:r>
        <w:rPr>
          <w:rFonts w:asciiTheme="majorBidi" w:eastAsia="Times New Roman" w:hAnsiTheme="majorBidi" w:cstheme="majorBidi"/>
          <w:sz w:val="20"/>
          <w:szCs w:val="20"/>
        </w:rPr>
        <w:t xml:space="preserve">Jerbi, G., &amp; </w:t>
      </w:r>
      <w:r w:rsidR="00E07EFF">
        <w:rPr>
          <w:rFonts w:asciiTheme="majorBidi" w:eastAsia="Times New Roman" w:hAnsiTheme="majorBidi" w:cstheme="majorBidi"/>
          <w:sz w:val="20"/>
          <w:szCs w:val="20"/>
        </w:rPr>
        <w:t>Khmekham, R</w:t>
      </w:r>
      <w:r>
        <w:rPr>
          <w:rFonts w:asciiTheme="majorBidi" w:eastAsia="Times New Roman" w:hAnsiTheme="majorBidi" w:cstheme="majorBidi"/>
          <w:sz w:val="20"/>
          <w:szCs w:val="20"/>
        </w:rPr>
        <w:t xml:space="preserve">. </w:t>
      </w:r>
      <w:r w:rsidR="00FE3597" w:rsidRPr="00DE24F8">
        <w:rPr>
          <w:rFonts w:asciiTheme="majorBidi" w:eastAsia="Times New Roman" w:hAnsiTheme="majorBidi" w:cstheme="majorBidi"/>
          <w:sz w:val="20"/>
          <w:szCs w:val="20"/>
        </w:rPr>
        <w:t>(20</w:t>
      </w:r>
      <w:r>
        <w:rPr>
          <w:rFonts w:asciiTheme="majorBidi" w:eastAsia="Times New Roman" w:hAnsiTheme="majorBidi" w:cstheme="majorBidi"/>
          <w:sz w:val="20"/>
          <w:szCs w:val="20"/>
        </w:rPr>
        <w:t>25</w:t>
      </w:r>
      <w:r w:rsidR="00FE3597" w:rsidRPr="00DE24F8">
        <w:rPr>
          <w:rFonts w:asciiTheme="majorBidi" w:eastAsia="Times New Roman" w:hAnsiTheme="majorBidi" w:cstheme="majorBidi"/>
          <w:sz w:val="20"/>
          <w:szCs w:val="20"/>
        </w:rPr>
        <w:t>)</w:t>
      </w:r>
      <w:r w:rsidR="00FD6336" w:rsidRPr="00DE24F8">
        <w:rPr>
          <w:rFonts w:asciiTheme="majorBidi" w:eastAsia="Times New Roman" w:hAnsiTheme="majorBidi" w:cstheme="majorBidi"/>
          <w:sz w:val="20"/>
          <w:szCs w:val="20"/>
        </w:rPr>
        <w:t xml:space="preserve"> «</w:t>
      </w:r>
      <w:r w:rsidR="00FD6336">
        <w:rPr>
          <w:rFonts w:asciiTheme="majorBidi" w:eastAsia="Times New Roman" w:hAnsiTheme="majorBidi" w:cstheme="majorBidi"/>
          <w:sz w:val="20"/>
          <w:szCs w:val="20"/>
        </w:rPr>
        <w:t xml:space="preserve"> Social</w:t>
      </w:r>
      <w:r w:rsidR="00E07EFF">
        <w:rPr>
          <w:rFonts w:asciiTheme="majorBidi" w:eastAsia="Times New Roman" w:hAnsiTheme="majorBidi" w:cstheme="majorBidi"/>
          <w:sz w:val="20"/>
          <w:szCs w:val="20"/>
        </w:rPr>
        <w:t xml:space="preserve"> CRM and brand loyalty</w:t>
      </w:r>
      <w:r>
        <w:rPr>
          <w:rFonts w:asciiTheme="majorBidi" w:eastAsia="Times New Roman" w:hAnsiTheme="majorBidi" w:cstheme="majorBidi"/>
          <w:sz w:val="20"/>
          <w:szCs w:val="20"/>
        </w:rPr>
        <w:t> : a qualitative study</w:t>
      </w:r>
      <w:r w:rsidR="00FE3597" w:rsidRPr="00DE24F8">
        <w:rPr>
          <w:rFonts w:asciiTheme="majorBidi" w:eastAsia="Times New Roman" w:hAnsiTheme="majorBidi" w:cstheme="majorBidi"/>
          <w:sz w:val="20"/>
          <w:szCs w:val="20"/>
        </w:rPr>
        <w:t xml:space="preserve">», Revue </w:t>
      </w:r>
      <w:r w:rsidR="00864D80">
        <w:rPr>
          <w:rFonts w:asciiTheme="majorBidi" w:eastAsia="Times New Roman" w:hAnsiTheme="majorBidi" w:cstheme="majorBidi"/>
          <w:sz w:val="20"/>
          <w:szCs w:val="20"/>
        </w:rPr>
        <w:t>Internationale Multidisciplinaire D’Economie et de Gestion</w:t>
      </w:r>
      <w:r w:rsidR="006D091A">
        <w:rPr>
          <w:rFonts w:asciiTheme="majorBidi" w:eastAsia="Times New Roman" w:hAnsiTheme="majorBidi" w:cstheme="majorBidi"/>
          <w:sz w:val="20"/>
          <w:szCs w:val="20"/>
        </w:rPr>
        <w:t xml:space="preserve"> d’Economie et de Gestion</w:t>
      </w:r>
      <w:r w:rsidR="009A2F58">
        <w:rPr>
          <w:rFonts w:asciiTheme="majorBidi" w:eastAsia="Times New Roman" w:hAnsiTheme="majorBidi" w:cstheme="majorBidi"/>
          <w:sz w:val="20"/>
          <w:szCs w:val="20"/>
        </w:rPr>
        <w:t xml:space="preserve"> </w:t>
      </w:r>
      <w:r w:rsidR="00FE3597" w:rsidRPr="00DE24F8">
        <w:rPr>
          <w:rFonts w:asciiTheme="majorBidi" w:eastAsia="Times New Roman" w:hAnsiTheme="majorBidi" w:cstheme="majorBidi"/>
          <w:sz w:val="20"/>
          <w:szCs w:val="20"/>
        </w:rPr>
        <w:t>«</w:t>
      </w:r>
      <w:r w:rsidR="0087232B">
        <w:rPr>
          <w:rFonts w:ascii="Book Antiqua" w:hAnsi="Book Antiqua"/>
          <w:sz w:val="20"/>
        </w:rPr>
        <w:t xml:space="preserve">Volume </w:t>
      </w:r>
      <w:r w:rsidR="00DE02FF">
        <w:rPr>
          <w:rFonts w:ascii="Book Antiqua" w:hAnsi="Book Antiqua"/>
          <w:sz w:val="20"/>
        </w:rPr>
        <w:t>XX</w:t>
      </w:r>
      <w:r w:rsidR="00654D38">
        <w:rPr>
          <w:rFonts w:ascii="Book Antiqua" w:hAnsi="Book Antiqua"/>
          <w:sz w:val="20"/>
        </w:rPr>
        <w:t xml:space="preserve"> : Numéro </w:t>
      </w:r>
      <w:r w:rsidR="00DE02FF">
        <w:rPr>
          <w:rFonts w:ascii="Book Antiqua" w:hAnsi="Book Antiqua"/>
          <w:sz w:val="20"/>
        </w:rPr>
        <w:t>YY</w:t>
      </w:r>
      <w:r w:rsidR="00FE3597" w:rsidRPr="00DE24F8">
        <w:rPr>
          <w:rFonts w:asciiTheme="majorBidi" w:eastAsia="Times New Roman" w:hAnsiTheme="majorBidi" w:cstheme="majorBidi"/>
          <w:sz w:val="20"/>
          <w:szCs w:val="20"/>
        </w:rPr>
        <w:t>» p</w:t>
      </w:r>
      <w:r w:rsidR="004A4939">
        <w:rPr>
          <w:rFonts w:asciiTheme="majorBidi" w:eastAsia="Times New Roman" w:hAnsiTheme="majorBidi" w:cstheme="majorBidi"/>
          <w:sz w:val="20"/>
          <w:szCs w:val="20"/>
        </w:rPr>
        <w:t>p</w:t>
      </w:r>
      <w:r w:rsidR="00FE3597" w:rsidRPr="00DE24F8">
        <w:rPr>
          <w:rFonts w:asciiTheme="majorBidi" w:eastAsia="Times New Roman" w:hAnsiTheme="majorBidi" w:cstheme="majorBidi"/>
          <w:sz w:val="20"/>
          <w:szCs w:val="20"/>
        </w:rPr>
        <w:t xml:space="preserve"> : - </w:t>
      </w:r>
    </w:p>
    <w:p w14:paraId="06D93151" w14:textId="77777777" w:rsidR="00FE3597" w:rsidRPr="007A7152" w:rsidRDefault="00F06905" w:rsidP="00FE3597">
      <w:pPr>
        <w:rPr>
          <w:rFonts w:asciiTheme="majorBidi" w:eastAsia="Times New Roman" w:hAnsiTheme="majorBidi" w:cstheme="majorBidi"/>
          <w:b/>
          <w:bCs/>
          <w:lang w:val="en-US"/>
        </w:rPr>
      </w:pPr>
      <w:r w:rsidRPr="007A7152">
        <w:rPr>
          <w:rFonts w:asciiTheme="majorBidi" w:eastAsia="Times New Roman" w:hAnsiTheme="majorBidi" w:cstheme="majorBidi"/>
          <w:b/>
          <w:bCs/>
          <w:lang w:val="en-US"/>
        </w:rPr>
        <w:t xml:space="preserve">Digital Object Identifier (DOI) : </w:t>
      </w:r>
    </w:p>
    <w:p w14:paraId="554592D1" w14:textId="77777777" w:rsidR="00884004" w:rsidRDefault="00884004" w:rsidP="00B55E22">
      <w:pPr>
        <w:widowControl w:val="0"/>
        <w:suppressAutoHyphens/>
        <w:jc w:val="center"/>
        <w:rPr>
          <w:sz w:val="20"/>
          <w:szCs w:val="20"/>
          <w:lang w:val="en-US"/>
        </w:rPr>
      </w:pPr>
      <w:r w:rsidRPr="00B55E22">
        <w:rPr>
          <w:sz w:val="20"/>
          <w:szCs w:val="20"/>
          <w:lang w:val="en-US"/>
        </w:rPr>
        <w:t>Author(s) agree that this article remain permanently open access under the terms of the Creative Commons Attribution License 4.0 International License</w:t>
      </w:r>
    </w:p>
    <w:p w14:paraId="69BDBEBB" w14:textId="77777777" w:rsidR="00C807DA" w:rsidRDefault="00C807DA" w:rsidP="00B55E22">
      <w:pPr>
        <w:widowControl w:val="0"/>
        <w:suppressAutoHyphens/>
        <w:jc w:val="center"/>
        <w:rPr>
          <w:sz w:val="20"/>
          <w:szCs w:val="20"/>
          <w:lang w:val="en-US"/>
        </w:rPr>
      </w:pPr>
    </w:p>
    <w:p w14:paraId="68D91D87" w14:textId="77777777" w:rsidR="00C807DA" w:rsidRDefault="00C807DA" w:rsidP="00B55E22">
      <w:pPr>
        <w:widowControl w:val="0"/>
        <w:suppressAutoHyphens/>
        <w:jc w:val="center"/>
        <w:rPr>
          <w:sz w:val="20"/>
          <w:szCs w:val="20"/>
          <w:lang w:val="en-US"/>
        </w:rPr>
      </w:pPr>
    </w:p>
    <w:p w14:paraId="691E4413" w14:textId="759B9C0D" w:rsidR="00B55E22" w:rsidRDefault="00B55E22" w:rsidP="00B55E22">
      <w:pPr>
        <w:widowControl w:val="0"/>
        <w:suppressAutoHyphens/>
        <w:jc w:val="center"/>
        <w:rPr>
          <w:sz w:val="20"/>
          <w:szCs w:val="20"/>
          <w:lang w:val="en-US"/>
        </w:rPr>
      </w:pPr>
      <w:r>
        <w:rPr>
          <w:noProof/>
          <w:sz w:val="20"/>
          <w:szCs w:val="20"/>
        </w:rPr>
        <w:drawing>
          <wp:inline distT="0" distB="0" distL="0" distR="0" wp14:anchorId="67ECE39C" wp14:editId="05E4CDFD">
            <wp:extent cx="790575" cy="30480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790575" cy="304800"/>
                    </a:xfrm>
                    <a:prstGeom prst="rect">
                      <a:avLst/>
                    </a:prstGeom>
                    <a:noFill/>
                    <a:ln w="9525">
                      <a:noFill/>
                      <a:miter lim="800000"/>
                      <a:headEnd/>
                      <a:tailEnd/>
                    </a:ln>
                  </pic:spPr>
                </pic:pic>
              </a:graphicData>
            </a:graphic>
          </wp:inline>
        </w:drawing>
      </w:r>
    </w:p>
    <w:p w14:paraId="0DB5E63C" w14:textId="77777777" w:rsidR="00A574BC" w:rsidRPr="00B55E22" w:rsidRDefault="00A574BC" w:rsidP="00B55E22">
      <w:pPr>
        <w:widowControl w:val="0"/>
        <w:suppressAutoHyphens/>
        <w:jc w:val="center"/>
        <w:rPr>
          <w:sz w:val="20"/>
          <w:szCs w:val="20"/>
          <w:lang w:val="en-US"/>
        </w:rPr>
      </w:pPr>
    </w:p>
    <w:p w14:paraId="25180A51" w14:textId="77777777" w:rsidR="00C807DA" w:rsidRDefault="00C807DA" w:rsidP="00F93590">
      <w:pPr>
        <w:autoSpaceDE w:val="0"/>
        <w:autoSpaceDN w:val="0"/>
        <w:adjustRightInd w:val="0"/>
        <w:rPr>
          <w:rFonts w:asciiTheme="majorBidi" w:hAnsiTheme="majorBidi" w:cstheme="majorBidi"/>
          <w:b/>
          <w:bCs/>
          <w:sz w:val="24"/>
          <w:szCs w:val="24"/>
        </w:rPr>
      </w:pPr>
    </w:p>
    <w:p w14:paraId="7A548F67" w14:textId="77777777" w:rsidR="00C807DA" w:rsidRDefault="00C807DA" w:rsidP="00F93590">
      <w:pPr>
        <w:autoSpaceDE w:val="0"/>
        <w:autoSpaceDN w:val="0"/>
        <w:adjustRightInd w:val="0"/>
        <w:rPr>
          <w:rFonts w:asciiTheme="majorBidi" w:hAnsiTheme="majorBidi" w:cstheme="majorBidi"/>
          <w:b/>
          <w:bCs/>
          <w:sz w:val="24"/>
          <w:szCs w:val="24"/>
        </w:rPr>
      </w:pPr>
    </w:p>
    <w:p w14:paraId="4926792C" w14:textId="265086EA" w:rsidR="00DE24F8" w:rsidRPr="00DE24F8" w:rsidRDefault="00DE24F8" w:rsidP="00F93590">
      <w:pPr>
        <w:autoSpaceDE w:val="0"/>
        <w:autoSpaceDN w:val="0"/>
        <w:adjustRightInd w:val="0"/>
        <w:rPr>
          <w:rFonts w:asciiTheme="majorBidi" w:hAnsiTheme="majorBidi" w:cstheme="majorBidi"/>
          <w:b/>
          <w:bCs/>
          <w:sz w:val="24"/>
          <w:szCs w:val="24"/>
        </w:rPr>
      </w:pPr>
      <w:r w:rsidRPr="00DE24F8">
        <w:rPr>
          <w:rFonts w:asciiTheme="majorBidi" w:hAnsiTheme="majorBidi" w:cstheme="majorBidi"/>
          <w:b/>
          <w:bCs/>
          <w:sz w:val="24"/>
          <w:szCs w:val="24"/>
        </w:rPr>
        <w:lastRenderedPageBreak/>
        <w:t xml:space="preserve">Résumé </w:t>
      </w:r>
    </w:p>
    <w:p w14:paraId="65068CBA" w14:textId="0488CC52" w:rsidR="00D32B5E" w:rsidRPr="00D32B5E" w:rsidRDefault="00D32B5E" w:rsidP="00846DFE">
      <w:pPr>
        <w:spacing w:line="240" w:lineRule="auto"/>
        <w:rPr>
          <w:rFonts w:asciiTheme="majorBidi" w:hAnsiTheme="majorBidi" w:cstheme="majorBidi"/>
          <w:sz w:val="24"/>
          <w:szCs w:val="24"/>
        </w:rPr>
      </w:pPr>
      <w:r w:rsidRPr="00D32B5E">
        <w:rPr>
          <w:rFonts w:asciiTheme="majorBidi" w:hAnsiTheme="majorBidi" w:cstheme="majorBidi"/>
          <w:sz w:val="24"/>
          <w:szCs w:val="24"/>
        </w:rPr>
        <w:t xml:space="preserve">Avec l'essor des </w:t>
      </w:r>
      <w:r w:rsidR="00691DBC">
        <w:rPr>
          <w:rFonts w:asciiTheme="majorBidi" w:hAnsiTheme="majorBidi" w:cstheme="majorBidi"/>
          <w:sz w:val="24"/>
          <w:szCs w:val="24"/>
        </w:rPr>
        <w:t>médias</w:t>
      </w:r>
      <w:r w:rsidRPr="00D32B5E">
        <w:rPr>
          <w:rFonts w:asciiTheme="majorBidi" w:hAnsiTheme="majorBidi" w:cstheme="majorBidi"/>
          <w:sz w:val="24"/>
          <w:szCs w:val="24"/>
        </w:rPr>
        <w:t xml:space="preserve"> sociaux, la gestion de la relation client (CRM) a évolué pour devenir la gestion de la relation client sociale (SCRM). Le Social CRM utilise les </w:t>
      </w:r>
      <w:r w:rsidR="00691DBC">
        <w:rPr>
          <w:rFonts w:asciiTheme="majorBidi" w:hAnsiTheme="majorBidi" w:cstheme="majorBidi"/>
          <w:sz w:val="24"/>
          <w:szCs w:val="24"/>
        </w:rPr>
        <w:t xml:space="preserve">médias </w:t>
      </w:r>
      <w:r w:rsidRPr="00D32B5E">
        <w:rPr>
          <w:rFonts w:asciiTheme="majorBidi" w:hAnsiTheme="majorBidi" w:cstheme="majorBidi"/>
          <w:sz w:val="24"/>
          <w:szCs w:val="24"/>
        </w:rPr>
        <w:t xml:space="preserve">sociaux pour interagir avec les clients, renforcer la fidélité à la marque et améliorer la satisfaction client en combinant les </w:t>
      </w:r>
      <w:r w:rsidR="00691DBC">
        <w:rPr>
          <w:rFonts w:asciiTheme="majorBidi" w:hAnsiTheme="majorBidi" w:cstheme="majorBidi"/>
          <w:sz w:val="24"/>
          <w:szCs w:val="24"/>
        </w:rPr>
        <w:t>médias</w:t>
      </w:r>
      <w:r w:rsidRPr="00D32B5E">
        <w:rPr>
          <w:rFonts w:asciiTheme="majorBidi" w:hAnsiTheme="majorBidi" w:cstheme="majorBidi"/>
          <w:sz w:val="24"/>
          <w:szCs w:val="24"/>
        </w:rPr>
        <w:t xml:space="preserve"> sociaux et les canaux CRM traditionnels. Cet article vise à explorer l'importance du Social CRM pour la fidélité à la marque. Une étude qualitative a été menée. L'objectif principal de cette étude était de comprendre le concept de Social CRM du point de vue des clients. Les résultats ont été analysés à l'aide du logiciel QDA Miner. Les résultats de cette recherche ont montré que l'expérience joue un rôle important dans la confiance et la satisfaction des clients, et que le S</w:t>
      </w:r>
      <w:r w:rsidR="00691DBC">
        <w:rPr>
          <w:rFonts w:asciiTheme="majorBidi" w:hAnsiTheme="majorBidi" w:cstheme="majorBidi"/>
          <w:sz w:val="24"/>
          <w:szCs w:val="24"/>
        </w:rPr>
        <w:t xml:space="preserve">ocial </w:t>
      </w:r>
      <w:r w:rsidRPr="00D32B5E">
        <w:rPr>
          <w:rFonts w:asciiTheme="majorBidi" w:hAnsiTheme="majorBidi" w:cstheme="majorBidi"/>
          <w:sz w:val="24"/>
          <w:szCs w:val="24"/>
        </w:rPr>
        <w:t>CRM influence la fidélité à la marque. La dernière partie de cet article propose une série de recommandations pour de futures recherches.</w:t>
      </w:r>
    </w:p>
    <w:p w14:paraId="4751A31F" w14:textId="77777777" w:rsidR="00D32B5E" w:rsidRPr="00D32B5E" w:rsidRDefault="00D32B5E" w:rsidP="00846DFE">
      <w:pPr>
        <w:autoSpaceDE w:val="0"/>
        <w:autoSpaceDN w:val="0"/>
        <w:adjustRightInd w:val="0"/>
        <w:spacing w:line="240" w:lineRule="auto"/>
        <w:rPr>
          <w:rFonts w:asciiTheme="majorBidi" w:hAnsiTheme="majorBidi" w:cstheme="majorBidi"/>
          <w:sz w:val="24"/>
          <w:szCs w:val="24"/>
        </w:rPr>
      </w:pPr>
    </w:p>
    <w:p w14:paraId="74413F27" w14:textId="77777777" w:rsidR="00EB4623" w:rsidRPr="00EB4623" w:rsidRDefault="00EB4623" w:rsidP="00EB4623">
      <w:pPr>
        <w:rPr>
          <w:rFonts w:asciiTheme="majorBidi" w:hAnsiTheme="majorBidi" w:cstheme="majorBidi"/>
          <w:b/>
          <w:bCs/>
          <w:sz w:val="24"/>
          <w:szCs w:val="24"/>
        </w:rPr>
      </w:pPr>
      <w:r w:rsidRPr="00EB4623">
        <w:rPr>
          <w:rFonts w:asciiTheme="majorBidi" w:hAnsiTheme="majorBidi" w:cstheme="majorBidi"/>
          <w:b/>
          <w:bCs/>
          <w:sz w:val="24"/>
          <w:szCs w:val="24"/>
        </w:rPr>
        <w:t xml:space="preserve">Mots clés : </w:t>
      </w:r>
    </w:p>
    <w:p w14:paraId="0620BF32" w14:textId="4DAEB766" w:rsidR="00EB4623" w:rsidRDefault="00107621" w:rsidP="00846DFE">
      <w:pPr>
        <w:autoSpaceDE w:val="0"/>
        <w:autoSpaceDN w:val="0"/>
        <w:adjustRightInd w:val="0"/>
        <w:spacing w:line="240" w:lineRule="auto"/>
        <w:rPr>
          <w:rFonts w:asciiTheme="majorBidi" w:hAnsiTheme="majorBidi" w:cstheme="majorBidi"/>
          <w:sz w:val="24"/>
          <w:szCs w:val="24"/>
        </w:rPr>
      </w:pPr>
      <w:r>
        <w:rPr>
          <w:rFonts w:asciiTheme="majorBidi" w:hAnsiTheme="majorBidi" w:cstheme="majorBidi"/>
          <w:sz w:val="24"/>
          <w:szCs w:val="24"/>
        </w:rPr>
        <w:t>CRM Social ; Fidélité à la marque ; l’expérience client ; la satisfaction client ; la confiance client</w:t>
      </w:r>
    </w:p>
    <w:p w14:paraId="6D03AB81" w14:textId="77777777" w:rsidR="00FF3EAF" w:rsidRPr="00DE24F8" w:rsidRDefault="00FF3EAF" w:rsidP="00846DFE">
      <w:pPr>
        <w:autoSpaceDE w:val="0"/>
        <w:autoSpaceDN w:val="0"/>
        <w:adjustRightInd w:val="0"/>
        <w:spacing w:line="240" w:lineRule="auto"/>
        <w:rPr>
          <w:rFonts w:asciiTheme="majorBidi" w:hAnsiTheme="majorBidi" w:cstheme="majorBidi"/>
          <w:sz w:val="24"/>
          <w:szCs w:val="24"/>
        </w:rPr>
      </w:pPr>
    </w:p>
    <w:p w14:paraId="315396BD" w14:textId="77777777" w:rsidR="00DE24F8" w:rsidRPr="00691DBC" w:rsidRDefault="00DE24F8" w:rsidP="00F93590">
      <w:pPr>
        <w:autoSpaceDE w:val="0"/>
        <w:autoSpaceDN w:val="0"/>
        <w:adjustRightInd w:val="0"/>
        <w:rPr>
          <w:rFonts w:asciiTheme="majorBidi" w:hAnsiTheme="majorBidi" w:cstheme="majorBidi"/>
          <w:b/>
          <w:bCs/>
          <w:sz w:val="24"/>
          <w:szCs w:val="24"/>
          <w:lang w:val="en-US"/>
        </w:rPr>
      </w:pPr>
      <w:r w:rsidRPr="00691DBC">
        <w:rPr>
          <w:rFonts w:asciiTheme="majorBidi" w:hAnsiTheme="majorBidi" w:cstheme="majorBidi"/>
          <w:b/>
          <w:bCs/>
          <w:sz w:val="24"/>
          <w:szCs w:val="24"/>
          <w:lang w:val="en-US"/>
        </w:rPr>
        <w:t xml:space="preserve">Abstract </w:t>
      </w:r>
    </w:p>
    <w:p w14:paraId="1E500C7A" w14:textId="1D932156" w:rsidR="00D32B5E" w:rsidRPr="00D159C9" w:rsidRDefault="00D32B5E" w:rsidP="00846DFE">
      <w:pPr>
        <w:spacing w:line="240" w:lineRule="auto"/>
        <w:rPr>
          <w:rFonts w:ascii="Times New Roman" w:hAnsi="Times New Roman" w:cs="Times New Roman"/>
          <w:sz w:val="24"/>
          <w:szCs w:val="24"/>
          <w:lang w:val="en-US"/>
        </w:rPr>
      </w:pPr>
      <w:r w:rsidRPr="00433B81">
        <w:rPr>
          <w:rFonts w:ascii="Times New Roman" w:hAnsi="Times New Roman" w:cs="Times New Roman"/>
          <w:sz w:val="24"/>
          <w:szCs w:val="24"/>
          <w:lang w:val="en-US"/>
        </w:rPr>
        <w:t>With the rise of social media, customer relationship management (CRM) has evolved into social customer relationship management (SCRM). S</w:t>
      </w:r>
      <w:r>
        <w:rPr>
          <w:rFonts w:ascii="Times New Roman" w:hAnsi="Times New Roman" w:cs="Times New Roman"/>
          <w:sz w:val="24"/>
          <w:szCs w:val="24"/>
          <w:lang w:val="en-US"/>
        </w:rPr>
        <w:t xml:space="preserve">ocial </w:t>
      </w:r>
      <w:r w:rsidRPr="00433B81">
        <w:rPr>
          <w:rFonts w:ascii="Times New Roman" w:hAnsi="Times New Roman" w:cs="Times New Roman"/>
          <w:sz w:val="24"/>
          <w:szCs w:val="24"/>
          <w:lang w:val="en-US"/>
        </w:rPr>
        <w:t xml:space="preserve">CRM uses social media to </w:t>
      </w:r>
      <w:r>
        <w:rPr>
          <w:rFonts w:ascii="Times New Roman" w:hAnsi="Times New Roman" w:cs="Times New Roman"/>
          <w:sz w:val="24"/>
          <w:szCs w:val="24"/>
          <w:lang w:val="en-US"/>
        </w:rPr>
        <w:t>interact</w:t>
      </w:r>
      <w:r w:rsidRPr="00433B81">
        <w:rPr>
          <w:rFonts w:ascii="Times New Roman" w:hAnsi="Times New Roman" w:cs="Times New Roman"/>
          <w:sz w:val="24"/>
          <w:szCs w:val="24"/>
          <w:lang w:val="en-US"/>
        </w:rPr>
        <w:t xml:space="preserve"> with customers, increase brand loyalty, and improve customer satisfaction by combining social media and traditional CRM channels.</w:t>
      </w:r>
      <w:r>
        <w:rPr>
          <w:rFonts w:ascii="Times New Roman" w:hAnsi="Times New Roman" w:cs="Times New Roman"/>
          <w:sz w:val="24"/>
          <w:szCs w:val="24"/>
          <w:lang w:val="en-US"/>
        </w:rPr>
        <w:t xml:space="preserve"> </w:t>
      </w:r>
      <w:r w:rsidRPr="00433B81">
        <w:rPr>
          <w:rFonts w:ascii="Times New Roman" w:hAnsi="Times New Roman" w:cs="Times New Roman"/>
          <w:sz w:val="24"/>
          <w:szCs w:val="24"/>
          <w:lang w:val="en-US"/>
        </w:rPr>
        <w:t xml:space="preserve">This paper aims to </w:t>
      </w:r>
      <w:r w:rsidRPr="00D159C9">
        <w:rPr>
          <w:rFonts w:ascii="Times New Roman" w:hAnsi="Times New Roman" w:cs="Times New Roman"/>
          <w:sz w:val="24"/>
          <w:szCs w:val="24"/>
          <w:lang w:val="en-US"/>
        </w:rPr>
        <w:t xml:space="preserve">explore the importance of Social CRM </w:t>
      </w:r>
      <w:r>
        <w:rPr>
          <w:rFonts w:ascii="Times New Roman" w:hAnsi="Times New Roman" w:cs="Times New Roman"/>
          <w:sz w:val="24"/>
          <w:szCs w:val="24"/>
          <w:lang w:val="en-US"/>
        </w:rPr>
        <w:t>for</w:t>
      </w:r>
      <w:r w:rsidRPr="00D159C9">
        <w:rPr>
          <w:rFonts w:ascii="Times New Roman" w:hAnsi="Times New Roman" w:cs="Times New Roman"/>
          <w:sz w:val="24"/>
          <w:szCs w:val="24"/>
          <w:lang w:val="en-US"/>
        </w:rPr>
        <w:t xml:space="preserve"> Brand loyalty. Qualitative research was undertaken. The main objective of the qualitative study was</w:t>
      </w:r>
      <w:r>
        <w:rPr>
          <w:rFonts w:ascii="Times New Roman" w:hAnsi="Times New Roman" w:cs="Times New Roman"/>
          <w:sz w:val="24"/>
          <w:szCs w:val="24"/>
          <w:lang w:val="en-US"/>
        </w:rPr>
        <w:t xml:space="preserve"> </w:t>
      </w:r>
      <w:r w:rsidRPr="00D159C9">
        <w:rPr>
          <w:rFonts w:ascii="Times New Roman" w:hAnsi="Times New Roman" w:cs="Times New Roman"/>
          <w:sz w:val="24"/>
          <w:szCs w:val="24"/>
          <w:lang w:val="en-US"/>
        </w:rPr>
        <w:t xml:space="preserve">to understand the concept of Social CRM </w:t>
      </w:r>
      <w:r>
        <w:rPr>
          <w:rFonts w:ascii="Times New Roman" w:hAnsi="Times New Roman" w:cs="Times New Roman"/>
          <w:sz w:val="24"/>
          <w:szCs w:val="24"/>
          <w:lang w:val="en-US"/>
        </w:rPr>
        <w:t>from customers ‘perspective</w:t>
      </w:r>
      <w:r w:rsidRPr="00D159C9">
        <w:rPr>
          <w:rFonts w:ascii="Times New Roman" w:hAnsi="Times New Roman" w:cs="Times New Roman"/>
          <w:sz w:val="24"/>
          <w:szCs w:val="24"/>
          <w:lang w:val="en-US"/>
        </w:rPr>
        <w:t>. Results were analyzed using QDA Miner software. The results of this research showed that experience plays an important role in customer trust and satisfaction, and that Social CRM influences brand loyalty.</w:t>
      </w:r>
      <w:r>
        <w:rPr>
          <w:rFonts w:ascii="Times New Roman" w:hAnsi="Times New Roman" w:cs="Times New Roman"/>
          <w:sz w:val="24"/>
          <w:szCs w:val="24"/>
          <w:lang w:val="en-US"/>
        </w:rPr>
        <w:t xml:space="preserve"> </w:t>
      </w:r>
      <w:r w:rsidRPr="00433B81">
        <w:rPr>
          <w:rFonts w:ascii="Times New Roman" w:hAnsi="Times New Roman" w:cs="Times New Roman"/>
          <w:sz w:val="24"/>
          <w:szCs w:val="24"/>
          <w:lang w:val="en-US"/>
        </w:rPr>
        <w:t>The paper's final section puts forward a set of recommendations for future research.</w:t>
      </w:r>
    </w:p>
    <w:p w14:paraId="1F6CD464" w14:textId="77777777" w:rsidR="00D32B5E" w:rsidRPr="00691DBC" w:rsidRDefault="00D32B5E">
      <w:pPr>
        <w:pBdr>
          <w:bottom w:val="single" w:sz="6" w:space="1" w:color="auto"/>
        </w:pBdr>
        <w:rPr>
          <w:rFonts w:asciiTheme="majorBidi" w:hAnsiTheme="majorBidi" w:cstheme="majorBidi"/>
          <w:sz w:val="24"/>
          <w:szCs w:val="24"/>
          <w:lang w:val="en-US"/>
        </w:rPr>
      </w:pPr>
    </w:p>
    <w:p w14:paraId="117BB5A6" w14:textId="77777777" w:rsidR="00846DFE" w:rsidRDefault="00107621" w:rsidP="00846DFE">
      <w:pPr>
        <w:pBdr>
          <w:bottom w:val="single" w:sz="6" w:space="1" w:color="auto"/>
        </w:pBdr>
        <w:rPr>
          <w:rFonts w:asciiTheme="majorBidi" w:hAnsiTheme="majorBidi" w:cstheme="majorBidi"/>
          <w:b/>
          <w:bCs/>
          <w:sz w:val="24"/>
          <w:szCs w:val="24"/>
          <w:lang w:val="en-US"/>
        </w:rPr>
      </w:pPr>
      <w:r w:rsidRPr="00107621">
        <w:rPr>
          <w:rFonts w:asciiTheme="majorBidi" w:hAnsiTheme="majorBidi" w:cstheme="majorBidi"/>
          <w:b/>
          <w:bCs/>
          <w:sz w:val="24"/>
          <w:szCs w:val="24"/>
          <w:lang w:val="en-US"/>
        </w:rPr>
        <w:t>Keywords:</w:t>
      </w:r>
    </w:p>
    <w:p w14:paraId="73B9CF5C" w14:textId="1DAD03E9" w:rsidR="00D32B5E" w:rsidRPr="00846DFE" w:rsidRDefault="00D32B5E" w:rsidP="00846DFE">
      <w:pPr>
        <w:pBdr>
          <w:bottom w:val="single" w:sz="6" w:space="1" w:color="auto"/>
        </w:pBdr>
        <w:rPr>
          <w:rFonts w:asciiTheme="majorBidi" w:hAnsiTheme="majorBidi" w:cstheme="majorBidi"/>
          <w:b/>
          <w:bCs/>
          <w:sz w:val="24"/>
          <w:szCs w:val="24"/>
          <w:lang w:val="en-US"/>
        </w:rPr>
      </w:pPr>
      <w:r w:rsidRPr="00D159C9">
        <w:rPr>
          <w:rFonts w:ascii="Times New Roman" w:hAnsi="Times New Roman" w:cs="Times New Roman"/>
          <w:sz w:val="24"/>
          <w:szCs w:val="24"/>
          <w:lang w:val="en-US"/>
        </w:rPr>
        <w:t>Social CRM; Brand Loyalty; Customer experience; Customer Satisfaction; Customer Trust</w:t>
      </w:r>
    </w:p>
    <w:p w14:paraId="74E79CF8" w14:textId="77777777" w:rsidR="009C2E2B" w:rsidRDefault="009C2E2B" w:rsidP="00846DFE">
      <w:pPr>
        <w:spacing w:line="240" w:lineRule="auto"/>
        <w:rPr>
          <w:rFonts w:asciiTheme="majorBidi" w:hAnsiTheme="majorBidi" w:cstheme="majorBidi"/>
          <w:b/>
          <w:bCs/>
          <w:sz w:val="24"/>
          <w:szCs w:val="24"/>
          <w:lang w:val="en-US"/>
        </w:rPr>
      </w:pPr>
    </w:p>
    <w:p w14:paraId="3072246D" w14:textId="77777777" w:rsidR="00D32B5E" w:rsidRPr="00D32B5E" w:rsidRDefault="00D32B5E">
      <w:pPr>
        <w:rPr>
          <w:rFonts w:asciiTheme="majorBidi" w:hAnsiTheme="majorBidi" w:cstheme="majorBidi"/>
          <w:b/>
          <w:bCs/>
          <w:sz w:val="24"/>
          <w:szCs w:val="24"/>
          <w:lang w:val="en-US"/>
        </w:rPr>
      </w:pPr>
    </w:p>
    <w:p w14:paraId="2874088F" w14:textId="77777777" w:rsidR="00D93720" w:rsidRPr="00107621" w:rsidRDefault="00EB4623" w:rsidP="00F93590">
      <w:pPr>
        <w:autoSpaceDE w:val="0"/>
        <w:autoSpaceDN w:val="0"/>
        <w:adjustRightInd w:val="0"/>
        <w:rPr>
          <w:rFonts w:asciiTheme="majorBidi" w:hAnsiTheme="majorBidi" w:cstheme="majorBidi"/>
          <w:b/>
          <w:bCs/>
          <w:sz w:val="24"/>
          <w:szCs w:val="24"/>
          <w:lang w:val="en-US"/>
        </w:rPr>
      </w:pPr>
      <w:r w:rsidRPr="00107621">
        <w:rPr>
          <w:rFonts w:asciiTheme="majorBidi" w:hAnsiTheme="majorBidi" w:cstheme="majorBidi"/>
          <w:b/>
          <w:bCs/>
          <w:sz w:val="24"/>
          <w:szCs w:val="24"/>
          <w:lang w:val="en-US"/>
        </w:rPr>
        <w:t>Introduction</w:t>
      </w:r>
    </w:p>
    <w:p w14:paraId="7D1F1CE6" w14:textId="12A51823" w:rsidR="00107621" w:rsidRPr="008E2686" w:rsidRDefault="00107621" w:rsidP="00846DFE">
      <w:pPr>
        <w:spacing w:line="240" w:lineRule="auto"/>
        <w:rPr>
          <w:rFonts w:ascii="Times New Roman" w:hAnsi="Times New Roman" w:cs="Times New Roman"/>
          <w:sz w:val="24"/>
          <w:szCs w:val="24"/>
          <w:lang w:val="en-US"/>
        </w:rPr>
      </w:pPr>
      <w:r w:rsidRPr="00D159C9">
        <w:rPr>
          <w:rFonts w:ascii="Times New Roman" w:hAnsi="Times New Roman" w:cs="Times New Roman"/>
          <w:sz w:val="24"/>
          <w:szCs w:val="24"/>
          <w:lang w:val="en-US"/>
        </w:rPr>
        <w:t xml:space="preserve">The concept of customer relationship management (CRM) has seen new interest over the past three decades (Arora </w:t>
      </w:r>
      <w:r>
        <w:rPr>
          <w:rFonts w:ascii="Times New Roman" w:hAnsi="Times New Roman" w:cs="Times New Roman"/>
          <w:sz w:val="24"/>
          <w:szCs w:val="24"/>
          <w:lang w:val="en-US"/>
        </w:rPr>
        <w:t>and</w:t>
      </w:r>
      <w:r w:rsidRPr="00D159C9">
        <w:rPr>
          <w:rFonts w:ascii="Times New Roman" w:hAnsi="Times New Roman" w:cs="Times New Roman"/>
          <w:sz w:val="24"/>
          <w:szCs w:val="24"/>
          <w:lang w:val="en-US"/>
        </w:rPr>
        <w:t xml:space="preserve"> al., 2021; Payne and Frow, 2017; Stokić </w:t>
      </w:r>
      <w:r>
        <w:rPr>
          <w:rFonts w:ascii="Times New Roman" w:hAnsi="Times New Roman" w:cs="Times New Roman"/>
          <w:sz w:val="24"/>
          <w:szCs w:val="24"/>
          <w:lang w:val="en-US"/>
        </w:rPr>
        <w:t>and</w:t>
      </w:r>
      <w:r w:rsidRPr="00D159C9">
        <w:rPr>
          <w:rFonts w:ascii="Times New Roman" w:hAnsi="Times New Roman" w:cs="Times New Roman"/>
          <w:sz w:val="24"/>
          <w:szCs w:val="24"/>
          <w:lang w:val="en-US"/>
        </w:rPr>
        <w:t xml:space="preserve"> al., 2019).</w:t>
      </w:r>
      <w:r>
        <w:rPr>
          <w:rFonts w:ascii="Times New Roman" w:hAnsi="Times New Roman" w:cs="Times New Roman"/>
          <w:sz w:val="24"/>
          <w:szCs w:val="24"/>
          <w:lang w:val="en-US"/>
        </w:rPr>
        <w:t xml:space="preserve"> </w:t>
      </w:r>
      <w:r w:rsidRPr="00D159C9">
        <w:rPr>
          <w:rFonts w:ascii="Times New Roman" w:hAnsi="Times New Roman" w:cs="Times New Roman"/>
          <w:sz w:val="24"/>
          <w:szCs w:val="24"/>
          <w:lang w:val="en-US"/>
        </w:rPr>
        <w:t>This concept, based on the exploitation of emerging technologies, aims to develop and maintain lasting relationships with customers.</w:t>
      </w:r>
      <w:r w:rsidRPr="00D159C9">
        <w:rPr>
          <w:lang w:val="en-US"/>
        </w:rPr>
        <w:t xml:space="preserve"> </w:t>
      </w:r>
      <w:r w:rsidRPr="00D159C9">
        <w:rPr>
          <w:rFonts w:ascii="Times New Roman" w:hAnsi="Times New Roman" w:cs="Times New Roman"/>
          <w:sz w:val="24"/>
          <w:szCs w:val="24"/>
          <w:lang w:val="en-US"/>
        </w:rPr>
        <w:t xml:space="preserve">Over time, CRM has evolved to incorporate new technologies and emerging tools. It has transitioned from traditional database-driven CRM to more advanced forms, such as electronic CRM (e-CRM), mobile CRM (m-CRM), and, most recently, social CRM (Choudhury </w:t>
      </w:r>
      <w:r>
        <w:rPr>
          <w:rFonts w:ascii="Times New Roman" w:hAnsi="Times New Roman" w:cs="Times New Roman"/>
          <w:sz w:val="24"/>
          <w:szCs w:val="24"/>
          <w:lang w:val="en-US"/>
        </w:rPr>
        <w:t>and</w:t>
      </w:r>
      <w:r w:rsidRPr="00D159C9">
        <w:rPr>
          <w:rFonts w:ascii="Times New Roman" w:hAnsi="Times New Roman" w:cs="Times New Roman"/>
          <w:sz w:val="24"/>
          <w:szCs w:val="24"/>
          <w:lang w:val="en-US"/>
        </w:rPr>
        <w:t xml:space="preserve"> Harrigan, 2014; Faraj Aldaihani </w:t>
      </w:r>
      <w:r>
        <w:rPr>
          <w:rFonts w:ascii="Times New Roman" w:hAnsi="Times New Roman" w:cs="Times New Roman"/>
          <w:sz w:val="24"/>
          <w:szCs w:val="24"/>
          <w:lang w:val="en-US"/>
        </w:rPr>
        <w:t>and</w:t>
      </w:r>
      <w:r w:rsidRPr="00D159C9">
        <w:rPr>
          <w:rFonts w:ascii="Times New Roman" w:hAnsi="Times New Roman" w:cs="Times New Roman"/>
          <w:sz w:val="24"/>
          <w:szCs w:val="24"/>
          <w:lang w:val="en-US"/>
        </w:rPr>
        <w:t xml:space="preserve"> al., 2020; Harrigan </w:t>
      </w:r>
      <w:r>
        <w:rPr>
          <w:rFonts w:ascii="Times New Roman" w:hAnsi="Times New Roman" w:cs="Times New Roman"/>
          <w:sz w:val="24"/>
          <w:szCs w:val="24"/>
          <w:lang w:val="en-US"/>
        </w:rPr>
        <w:t>and</w:t>
      </w:r>
      <w:r w:rsidRPr="00D159C9">
        <w:rPr>
          <w:rFonts w:ascii="Times New Roman" w:hAnsi="Times New Roman" w:cs="Times New Roman"/>
          <w:sz w:val="24"/>
          <w:szCs w:val="24"/>
          <w:lang w:val="en-US"/>
        </w:rPr>
        <w:t xml:space="preserve"> al., 2020).</w:t>
      </w:r>
      <w:r>
        <w:rPr>
          <w:rFonts w:ascii="Times New Roman" w:hAnsi="Times New Roman" w:cs="Times New Roman"/>
          <w:sz w:val="24"/>
          <w:szCs w:val="24"/>
          <w:lang w:val="en-US"/>
        </w:rPr>
        <w:t xml:space="preserve"> </w:t>
      </w:r>
      <w:r w:rsidRPr="006B562D">
        <w:rPr>
          <w:rFonts w:ascii="Times New Roman" w:hAnsi="Times New Roman" w:cs="Times New Roman"/>
          <w:sz w:val="24"/>
          <w:szCs w:val="24"/>
          <w:lang w:val="en-US"/>
        </w:rPr>
        <w:t>The rapid growth of social media is changing everything in business, including the way businesses communicate with customers</w:t>
      </w:r>
      <w:r>
        <w:rPr>
          <w:rFonts w:ascii="Times New Roman" w:hAnsi="Times New Roman" w:cs="Times New Roman"/>
          <w:sz w:val="24"/>
          <w:szCs w:val="24"/>
          <w:lang w:val="en-US"/>
        </w:rPr>
        <w:t>.</w:t>
      </w:r>
      <w:r w:rsidRPr="006168FA">
        <w:rPr>
          <w:rFonts w:ascii="Times New Roman" w:hAnsi="Times New Roman" w:cs="Times New Roman"/>
          <w:sz w:val="24"/>
          <w:szCs w:val="24"/>
          <w:lang w:val="en-US"/>
        </w:rPr>
        <w:t xml:space="preserve"> While traditional CRM strategy is mainly transactional, social CRM (SCRM) blends social media platforms like Facebook, Twitter, LinkedIn, and Instagram and focuses on building long-term relationships with customers.</w:t>
      </w:r>
      <w:r w:rsidRPr="003252A2">
        <w:rPr>
          <w:lang w:val="en-US"/>
        </w:rPr>
        <w:t xml:space="preserve"> </w:t>
      </w:r>
      <w:r w:rsidRPr="003252A2">
        <w:rPr>
          <w:rFonts w:ascii="Times New Roman" w:hAnsi="Times New Roman" w:cs="Times New Roman"/>
          <w:sz w:val="24"/>
          <w:szCs w:val="24"/>
          <w:lang w:val="en-US"/>
        </w:rPr>
        <w:lastRenderedPageBreak/>
        <w:t xml:space="preserve">Social CRM is an emerging concept that combines traditional CRM with social media, providing benefits to businesses and customers (Guha </w:t>
      </w:r>
      <w:r>
        <w:rPr>
          <w:rFonts w:ascii="Times New Roman" w:hAnsi="Times New Roman" w:cs="Times New Roman"/>
          <w:sz w:val="24"/>
          <w:szCs w:val="24"/>
          <w:lang w:val="en-US"/>
        </w:rPr>
        <w:t>and</w:t>
      </w:r>
      <w:r w:rsidRPr="003252A2">
        <w:rPr>
          <w:rFonts w:ascii="Times New Roman" w:hAnsi="Times New Roman" w:cs="Times New Roman"/>
          <w:sz w:val="24"/>
          <w:szCs w:val="24"/>
          <w:lang w:val="en-US"/>
        </w:rPr>
        <w:t xml:space="preserve"> al., 2018; Marolt </w:t>
      </w:r>
      <w:r>
        <w:rPr>
          <w:rFonts w:ascii="Times New Roman" w:hAnsi="Times New Roman" w:cs="Times New Roman"/>
          <w:sz w:val="24"/>
          <w:szCs w:val="24"/>
          <w:lang w:val="en-US"/>
        </w:rPr>
        <w:t xml:space="preserve">and </w:t>
      </w:r>
      <w:r w:rsidRPr="003252A2">
        <w:rPr>
          <w:rFonts w:ascii="Times New Roman" w:hAnsi="Times New Roman" w:cs="Times New Roman"/>
          <w:sz w:val="24"/>
          <w:szCs w:val="24"/>
          <w:lang w:val="en-US"/>
        </w:rPr>
        <w:t>al., 2020).</w:t>
      </w:r>
      <w:r>
        <w:rPr>
          <w:rFonts w:ascii="Times New Roman" w:hAnsi="Times New Roman" w:cs="Times New Roman"/>
          <w:sz w:val="24"/>
          <w:szCs w:val="24"/>
          <w:lang w:val="en-US"/>
        </w:rPr>
        <w:t xml:space="preserve"> </w:t>
      </w:r>
      <w:r w:rsidRPr="003252A2">
        <w:rPr>
          <w:rFonts w:ascii="Times New Roman" w:hAnsi="Times New Roman" w:cs="Times New Roman"/>
          <w:sz w:val="24"/>
          <w:szCs w:val="24"/>
          <w:lang w:val="en-US"/>
        </w:rPr>
        <w:t xml:space="preserve">Due to the development of social media in recent years, it has become a topic of attention in commercial and academic sectors (Regalado Peza </w:t>
      </w:r>
      <w:r>
        <w:rPr>
          <w:rFonts w:ascii="Times New Roman" w:hAnsi="Times New Roman" w:cs="Times New Roman"/>
          <w:sz w:val="24"/>
          <w:szCs w:val="24"/>
          <w:lang w:val="en-US"/>
        </w:rPr>
        <w:t>and</w:t>
      </w:r>
      <w:r w:rsidRPr="003252A2">
        <w:rPr>
          <w:rFonts w:ascii="Times New Roman" w:hAnsi="Times New Roman" w:cs="Times New Roman"/>
          <w:sz w:val="24"/>
          <w:szCs w:val="24"/>
          <w:lang w:val="en-US"/>
        </w:rPr>
        <w:t xml:space="preserve"> al., 2022)</w:t>
      </w:r>
      <w:r>
        <w:rPr>
          <w:rFonts w:ascii="Times New Roman" w:hAnsi="Times New Roman" w:cs="Times New Roman"/>
          <w:sz w:val="24"/>
          <w:szCs w:val="24"/>
          <w:lang w:val="en-US"/>
        </w:rPr>
        <w:t xml:space="preserve">. </w:t>
      </w:r>
      <w:r w:rsidRPr="003252A2">
        <w:rPr>
          <w:lang w:val="en-US"/>
        </w:rPr>
        <w:t xml:space="preserve"> </w:t>
      </w:r>
      <w:r w:rsidRPr="003252A2">
        <w:rPr>
          <w:rFonts w:ascii="Times New Roman" w:hAnsi="Times New Roman" w:cs="Times New Roman"/>
          <w:sz w:val="24"/>
          <w:szCs w:val="24"/>
          <w:lang w:val="en-US"/>
        </w:rPr>
        <w:t>According to the academic literature, the primary objectives of social CRM are strengthening customer trust and loyalty (Acker, Grone, Akkad, Potscher, &amp; Yazbek, 2011; Greenberg, 2009; Stone, 2009; Woodcock, Green, &amp; Starkey, 2011).</w:t>
      </w:r>
      <w:r w:rsidRPr="003252A2">
        <w:rPr>
          <w:lang w:val="en-US"/>
        </w:rPr>
        <w:t xml:space="preserve"> </w:t>
      </w:r>
      <w:r w:rsidRPr="003252A2">
        <w:rPr>
          <w:rFonts w:ascii="Times New Roman" w:hAnsi="Times New Roman" w:cs="Times New Roman"/>
          <w:sz w:val="24"/>
          <w:szCs w:val="24"/>
          <w:lang w:val="en-US"/>
        </w:rPr>
        <w:t xml:space="preserve">According to Nainggolan </w:t>
      </w:r>
      <w:r>
        <w:rPr>
          <w:rFonts w:ascii="Times New Roman" w:hAnsi="Times New Roman" w:cs="Times New Roman"/>
          <w:sz w:val="24"/>
          <w:szCs w:val="24"/>
          <w:lang w:val="en-US"/>
        </w:rPr>
        <w:t>and</w:t>
      </w:r>
      <w:r w:rsidRPr="003252A2">
        <w:rPr>
          <w:rFonts w:ascii="Times New Roman" w:hAnsi="Times New Roman" w:cs="Times New Roman"/>
          <w:sz w:val="24"/>
          <w:szCs w:val="24"/>
          <w:lang w:val="en-US"/>
        </w:rPr>
        <w:t xml:space="preserve"> al. (2022),</w:t>
      </w:r>
      <w:r>
        <w:rPr>
          <w:rFonts w:ascii="Times New Roman" w:hAnsi="Times New Roman" w:cs="Times New Roman"/>
          <w:sz w:val="24"/>
          <w:szCs w:val="24"/>
          <w:lang w:val="en-US"/>
        </w:rPr>
        <w:t xml:space="preserve"> </w:t>
      </w:r>
      <w:r w:rsidRPr="003252A2">
        <w:rPr>
          <w:rFonts w:ascii="Times New Roman" w:hAnsi="Times New Roman" w:cs="Times New Roman"/>
          <w:sz w:val="24"/>
          <w:szCs w:val="24"/>
          <w:lang w:val="en-US"/>
        </w:rPr>
        <w:t>trust increases rapidly when it is used to reinforce the link between customer satisfaction.</w:t>
      </w:r>
      <w:r w:rsidRPr="003252A2">
        <w:rPr>
          <w:lang w:val="en-US"/>
        </w:rPr>
        <w:t xml:space="preserve"> </w:t>
      </w:r>
      <w:r w:rsidRPr="00A068CD">
        <w:rPr>
          <w:rFonts w:ascii="Times New Roman" w:hAnsi="Times New Roman" w:cs="Times New Roman"/>
          <w:sz w:val="24"/>
          <w:szCs w:val="24"/>
          <w:lang w:val="en-US"/>
        </w:rPr>
        <w:t xml:space="preserve">Although it has been widely discussed, the influence of social CRM on customer satisfaction and customer loyalty remains one of the most challenging issues faced by marketing researchers (Nyadzayo </w:t>
      </w:r>
      <w:r>
        <w:rPr>
          <w:rFonts w:ascii="Times New Roman" w:hAnsi="Times New Roman" w:cs="Times New Roman"/>
          <w:sz w:val="24"/>
          <w:szCs w:val="24"/>
          <w:lang w:val="en-US"/>
        </w:rPr>
        <w:t>&amp;</w:t>
      </w:r>
      <w:r w:rsidRPr="00A068CD">
        <w:rPr>
          <w:rFonts w:ascii="Times New Roman" w:hAnsi="Times New Roman" w:cs="Times New Roman"/>
          <w:sz w:val="24"/>
          <w:szCs w:val="24"/>
          <w:lang w:val="en-US"/>
        </w:rPr>
        <w:t xml:space="preserve"> Khajehzadeh, 2016).</w:t>
      </w:r>
      <w:r>
        <w:rPr>
          <w:rFonts w:ascii="Times New Roman" w:hAnsi="Times New Roman" w:cs="Times New Roman"/>
          <w:sz w:val="24"/>
          <w:szCs w:val="24"/>
          <w:lang w:val="en-US"/>
        </w:rPr>
        <w:t xml:space="preserve"> </w:t>
      </w:r>
      <w:r w:rsidRPr="003252A2">
        <w:rPr>
          <w:rFonts w:ascii="Times New Roman" w:hAnsi="Times New Roman" w:cs="Times New Roman"/>
          <w:sz w:val="24"/>
          <w:szCs w:val="24"/>
          <w:lang w:val="en-US"/>
        </w:rPr>
        <w:t>Social CRM is one of the most popular topics in digital marketing (Yasiukovich</w:t>
      </w:r>
      <w:r>
        <w:rPr>
          <w:rFonts w:ascii="Times New Roman" w:hAnsi="Times New Roman" w:cs="Times New Roman"/>
          <w:sz w:val="24"/>
          <w:szCs w:val="24"/>
          <w:lang w:val="en-US"/>
        </w:rPr>
        <w:t xml:space="preserve"> &amp; </w:t>
      </w:r>
      <w:r w:rsidRPr="003252A2">
        <w:rPr>
          <w:rFonts w:ascii="Times New Roman" w:hAnsi="Times New Roman" w:cs="Times New Roman"/>
          <w:sz w:val="24"/>
          <w:szCs w:val="24"/>
          <w:lang w:val="en-US"/>
        </w:rPr>
        <w:t>Haddara, 2021).</w:t>
      </w:r>
      <w:r w:rsidRPr="008E2686">
        <w:rPr>
          <w:rFonts w:ascii="Times New Roman" w:hAnsi="Times New Roman" w:cs="Times New Roman"/>
          <w:color w:val="000000"/>
          <w:sz w:val="29"/>
          <w:szCs w:val="29"/>
          <w:lang w:val="en-US"/>
        </w:rPr>
        <w:t xml:space="preserve"> </w:t>
      </w:r>
      <w:r w:rsidRPr="008E2686">
        <w:rPr>
          <w:rFonts w:ascii="Times New Roman" w:hAnsi="Times New Roman" w:cs="Times New Roman"/>
          <w:sz w:val="24"/>
          <w:szCs w:val="24"/>
          <w:lang w:val="en-US"/>
        </w:rPr>
        <w:t>Additionally, the relationship between S</w:t>
      </w:r>
      <w:r>
        <w:rPr>
          <w:rFonts w:ascii="Times New Roman" w:hAnsi="Times New Roman" w:cs="Times New Roman"/>
          <w:sz w:val="24"/>
          <w:szCs w:val="24"/>
          <w:lang w:val="en-US"/>
        </w:rPr>
        <w:t xml:space="preserve">ocial </w:t>
      </w:r>
      <w:r w:rsidRPr="008E2686">
        <w:rPr>
          <w:rFonts w:ascii="Times New Roman" w:hAnsi="Times New Roman" w:cs="Times New Roman"/>
          <w:sz w:val="24"/>
          <w:szCs w:val="24"/>
          <w:lang w:val="en-US"/>
        </w:rPr>
        <w:t>CRM practices and the perceptions of brand loyalty and trust among c</w:t>
      </w:r>
      <w:r>
        <w:rPr>
          <w:rFonts w:ascii="Times New Roman" w:hAnsi="Times New Roman" w:cs="Times New Roman"/>
          <w:sz w:val="24"/>
          <w:szCs w:val="24"/>
          <w:lang w:val="en-US"/>
        </w:rPr>
        <w:t>usto</w:t>
      </w:r>
      <w:r w:rsidRPr="008E2686">
        <w:rPr>
          <w:rFonts w:ascii="Times New Roman" w:hAnsi="Times New Roman" w:cs="Times New Roman"/>
          <w:sz w:val="24"/>
          <w:szCs w:val="24"/>
          <w:lang w:val="en-US"/>
        </w:rPr>
        <w:t xml:space="preserve">mers represents an essential area of research (Malki </w:t>
      </w:r>
      <w:r w:rsidRPr="00824137">
        <w:rPr>
          <w:rFonts w:ascii="Times New Roman" w:hAnsi="Times New Roman" w:cs="Times New Roman"/>
          <w:sz w:val="24"/>
          <w:szCs w:val="24"/>
          <w:lang w:val="en-US"/>
        </w:rPr>
        <w:t>and al</w:t>
      </w:r>
      <w:r w:rsidRPr="008E2686">
        <w:rPr>
          <w:rFonts w:ascii="Times New Roman" w:hAnsi="Times New Roman" w:cs="Times New Roman"/>
          <w:i/>
          <w:iCs/>
          <w:sz w:val="24"/>
          <w:szCs w:val="24"/>
          <w:lang w:val="en-US"/>
        </w:rPr>
        <w:t xml:space="preserve">., </w:t>
      </w:r>
      <w:r w:rsidRPr="008E2686">
        <w:rPr>
          <w:rFonts w:ascii="Times New Roman" w:hAnsi="Times New Roman" w:cs="Times New Roman"/>
          <w:sz w:val="24"/>
          <w:szCs w:val="24"/>
          <w:lang w:val="en-US"/>
        </w:rPr>
        <w:t xml:space="preserve">2023; Gazi </w:t>
      </w:r>
      <w:r w:rsidRPr="00824137">
        <w:rPr>
          <w:rFonts w:ascii="Times New Roman" w:hAnsi="Times New Roman" w:cs="Times New Roman"/>
          <w:sz w:val="24"/>
          <w:szCs w:val="24"/>
          <w:lang w:val="en-US"/>
        </w:rPr>
        <w:t>and al</w:t>
      </w:r>
      <w:r w:rsidRPr="008E2686">
        <w:rPr>
          <w:rFonts w:ascii="Times New Roman" w:hAnsi="Times New Roman" w:cs="Times New Roman"/>
          <w:i/>
          <w:iCs/>
          <w:sz w:val="24"/>
          <w:szCs w:val="24"/>
          <w:lang w:val="en-US"/>
        </w:rPr>
        <w:t xml:space="preserve">., </w:t>
      </w:r>
      <w:r w:rsidRPr="008E2686">
        <w:rPr>
          <w:rFonts w:ascii="Times New Roman" w:hAnsi="Times New Roman" w:cs="Times New Roman"/>
          <w:sz w:val="24"/>
          <w:szCs w:val="24"/>
          <w:lang w:val="en-US"/>
        </w:rPr>
        <w:t>2024).</w:t>
      </w:r>
    </w:p>
    <w:p w14:paraId="2DA4A4F5" w14:textId="77777777" w:rsidR="00107621" w:rsidRDefault="00107621" w:rsidP="00846DFE">
      <w:pPr>
        <w:spacing w:line="240" w:lineRule="auto"/>
        <w:rPr>
          <w:rFonts w:ascii="Times New Roman" w:hAnsi="Times New Roman" w:cs="Times New Roman"/>
          <w:sz w:val="24"/>
          <w:szCs w:val="24"/>
          <w:lang w:val="en-US"/>
        </w:rPr>
      </w:pPr>
      <w:r w:rsidRPr="009F22B4">
        <w:rPr>
          <w:rFonts w:ascii="Times New Roman" w:hAnsi="Times New Roman" w:cs="Times New Roman"/>
          <w:sz w:val="24"/>
          <w:szCs w:val="24"/>
          <w:lang w:val="en-US"/>
        </w:rPr>
        <w:t xml:space="preserve">Building on previous research by Dewnarain </w:t>
      </w:r>
      <w:r>
        <w:rPr>
          <w:rFonts w:ascii="Times New Roman" w:hAnsi="Times New Roman" w:cs="Times New Roman"/>
          <w:sz w:val="24"/>
          <w:szCs w:val="24"/>
          <w:lang w:val="en-US"/>
        </w:rPr>
        <w:t>and</w:t>
      </w:r>
      <w:r w:rsidRPr="009F22B4">
        <w:rPr>
          <w:rFonts w:ascii="Times New Roman" w:hAnsi="Times New Roman" w:cs="Times New Roman"/>
          <w:sz w:val="24"/>
          <w:szCs w:val="24"/>
          <w:lang w:val="en-US"/>
        </w:rPr>
        <w:t xml:space="preserve"> al.</w:t>
      </w:r>
      <w:r>
        <w:rPr>
          <w:rFonts w:ascii="Times New Roman" w:hAnsi="Times New Roman" w:cs="Times New Roman"/>
          <w:sz w:val="24"/>
          <w:szCs w:val="24"/>
          <w:lang w:val="en-US"/>
        </w:rPr>
        <w:t>,</w:t>
      </w:r>
      <w:r w:rsidRPr="009F22B4">
        <w:rPr>
          <w:rFonts w:ascii="Times New Roman" w:hAnsi="Times New Roman" w:cs="Times New Roman"/>
          <w:sz w:val="24"/>
          <w:szCs w:val="24"/>
          <w:lang w:val="en-US"/>
        </w:rPr>
        <w:t xml:space="preserve"> (2019) on S</w:t>
      </w:r>
      <w:r>
        <w:rPr>
          <w:rFonts w:ascii="Times New Roman" w:hAnsi="Times New Roman" w:cs="Times New Roman"/>
          <w:sz w:val="24"/>
          <w:szCs w:val="24"/>
          <w:lang w:val="en-US"/>
        </w:rPr>
        <w:t xml:space="preserve">ocial </w:t>
      </w:r>
      <w:r w:rsidRPr="009F22B4">
        <w:rPr>
          <w:rFonts w:ascii="Times New Roman" w:hAnsi="Times New Roman" w:cs="Times New Roman"/>
          <w:sz w:val="24"/>
          <w:szCs w:val="24"/>
          <w:lang w:val="en-US"/>
        </w:rPr>
        <w:t>CRM, this study explores SCRM from the customer's perspective</w:t>
      </w:r>
      <w:r>
        <w:rPr>
          <w:rFonts w:ascii="Times New Roman" w:hAnsi="Times New Roman" w:cs="Times New Roman"/>
          <w:sz w:val="24"/>
          <w:szCs w:val="24"/>
          <w:lang w:val="en-US"/>
        </w:rPr>
        <w:t xml:space="preserve">.  The main objective of this qualitative study is to explore and understand how customer brand experience and customer trust moderate the relationship between customer satisfaction and brand loyalty within the context of Social CRM. </w:t>
      </w:r>
      <w:r w:rsidRPr="003252A2">
        <w:rPr>
          <w:rFonts w:ascii="Times New Roman" w:hAnsi="Times New Roman" w:cs="Times New Roman"/>
          <w:sz w:val="24"/>
          <w:szCs w:val="24"/>
          <w:lang w:val="en-US"/>
        </w:rPr>
        <w:t>The first section presents a literature review on social CRM, followed by a presentation of the methodological approach and main results.</w:t>
      </w:r>
    </w:p>
    <w:p w14:paraId="4AFD1420" w14:textId="77777777" w:rsidR="00107621" w:rsidRDefault="00107621" w:rsidP="00846DFE">
      <w:pPr>
        <w:spacing w:line="240" w:lineRule="auto"/>
        <w:rPr>
          <w:rFonts w:ascii="Times New Roman" w:hAnsi="Times New Roman" w:cs="Times New Roman"/>
          <w:sz w:val="24"/>
          <w:szCs w:val="24"/>
          <w:lang w:val="en-US"/>
        </w:rPr>
      </w:pPr>
    </w:p>
    <w:p w14:paraId="6DD59BF9" w14:textId="089A62C2" w:rsidR="00533CF1" w:rsidRPr="00DE24F8" w:rsidRDefault="00107621" w:rsidP="00FE3597">
      <w:pPr>
        <w:pStyle w:val="Paragraphedeliste"/>
        <w:numPr>
          <w:ilvl w:val="0"/>
          <w:numId w:val="6"/>
        </w:num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Literature Review</w:t>
      </w:r>
    </w:p>
    <w:p w14:paraId="36CD8AAE" w14:textId="5D9A7E16" w:rsidR="00533CF1" w:rsidRPr="00DE24F8" w:rsidRDefault="00107621" w:rsidP="00FE3597">
      <w:pPr>
        <w:pStyle w:val="Paragraphedeliste"/>
        <w:numPr>
          <w:ilvl w:val="1"/>
          <w:numId w:val="6"/>
        </w:num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Social CRM</w:t>
      </w:r>
      <w:r w:rsidR="00F93590" w:rsidRPr="00DE24F8">
        <w:rPr>
          <w:rFonts w:asciiTheme="majorBidi" w:hAnsiTheme="majorBidi" w:cstheme="majorBidi"/>
          <w:b/>
          <w:bCs/>
          <w:sz w:val="24"/>
          <w:szCs w:val="24"/>
        </w:rPr>
        <w:t xml:space="preserve"> </w:t>
      </w:r>
    </w:p>
    <w:p w14:paraId="7B3CBC0C" w14:textId="4E3D785B" w:rsidR="00FE3597" w:rsidRPr="00107621" w:rsidRDefault="00107621" w:rsidP="00846DFE">
      <w:pPr>
        <w:spacing w:line="240" w:lineRule="auto"/>
        <w:rPr>
          <w:rFonts w:ascii="Times New Roman" w:hAnsi="Times New Roman" w:cs="Times New Roman"/>
          <w:sz w:val="24"/>
          <w:szCs w:val="24"/>
          <w:lang w:val="en-US"/>
        </w:rPr>
      </w:pPr>
      <w:r w:rsidRPr="00A57367">
        <w:rPr>
          <w:rFonts w:ascii="Times New Roman" w:hAnsi="Times New Roman" w:cs="Times New Roman"/>
          <w:sz w:val="24"/>
          <w:szCs w:val="24"/>
          <w:lang w:val="en-US"/>
        </w:rPr>
        <w:t xml:space="preserve">CRM (Customer Relationship Management) first emerged in the 1970s as a technological solution aimed primarily at optimizing the management of a company’s internal sales force (Buttle, 2004). Initially focused on sales performance, CRM gradually expanded during the 1980s with the rise of relationship marketing (RM), which emphasized the importance of building ongoing and long-term relationships between businesses and their customers (Stone </w:t>
      </w:r>
      <w:r>
        <w:rPr>
          <w:rFonts w:ascii="Times New Roman" w:hAnsi="Times New Roman" w:cs="Times New Roman"/>
          <w:sz w:val="24"/>
          <w:szCs w:val="24"/>
          <w:lang w:val="en-US"/>
        </w:rPr>
        <w:t>and</w:t>
      </w:r>
      <w:r w:rsidRPr="00A57367">
        <w:rPr>
          <w:rFonts w:ascii="Times New Roman" w:hAnsi="Times New Roman" w:cs="Times New Roman"/>
          <w:sz w:val="24"/>
          <w:szCs w:val="24"/>
          <w:lang w:val="en-US"/>
        </w:rPr>
        <w:t xml:space="preserve"> al., 2000).</w:t>
      </w:r>
      <w:r>
        <w:rPr>
          <w:rFonts w:ascii="Times New Roman" w:hAnsi="Times New Roman" w:cs="Times New Roman"/>
          <w:sz w:val="24"/>
          <w:szCs w:val="24"/>
          <w:lang w:val="en-US"/>
        </w:rPr>
        <w:t xml:space="preserve"> </w:t>
      </w:r>
      <w:r w:rsidRPr="009F22B4">
        <w:rPr>
          <w:rFonts w:ascii="Times New Roman" w:hAnsi="Times New Roman" w:cs="Times New Roman"/>
          <w:sz w:val="24"/>
          <w:szCs w:val="24"/>
          <w:lang w:val="en-US"/>
        </w:rPr>
        <w:t xml:space="preserve">However, many authors have noted that CRM is 'a philosophically related offspring of relationship marketing' (Ryals </w:t>
      </w:r>
      <w:r>
        <w:rPr>
          <w:rFonts w:ascii="Times New Roman" w:hAnsi="Times New Roman" w:cs="Times New Roman"/>
          <w:sz w:val="24"/>
          <w:szCs w:val="24"/>
          <w:lang w:val="en-US"/>
        </w:rPr>
        <w:t>&amp;</w:t>
      </w:r>
      <w:r w:rsidRPr="009F22B4">
        <w:rPr>
          <w:rFonts w:ascii="Times New Roman" w:hAnsi="Times New Roman" w:cs="Times New Roman"/>
          <w:sz w:val="24"/>
          <w:szCs w:val="24"/>
          <w:lang w:val="en-US"/>
        </w:rPr>
        <w:t xml:space="preserve"> Payne, 2001, p. 3).</w:t>
      </w:r>
      <w:r>
        <w:rPr>
          <w:rFonts w:ascii="Times New Roman" w:hAnsi="Times New Roman" w:cs="Times New Roman"/>
          <w:sz w:val="24"/>
          <w:szCs w:val="24"/>
          <w:lang w:val="en-US"/>
        </w:rPr>
        <w:t xml:space="preserve"> </w:t>
      </w:r>
      <w:r w:rsidRPr="00A57367">
        <w:rPr>
          <w:rFonts w:ascii="Times New Roman" w:hAnsi="Times New Roman" w:cs="Times New Roman"/>
          <w:sz w:val="24"/>
          <w:szCs w:val="24"/>
          <w:lang w:val="en-US"/>
        </w:rPr>
        <w:t>Therefore, the development of social media and the emergence of the social customer challenge the traditional concept of CRM.</w:t>
      </w:r>
      <w:r>
        <w:rPr>
          <w:rFonts w:ascii="Times New Roman" w:hAnsi="Times New Roman" w:cs="Times New Roman"/>
          <w:sz w:val="24"/>
          <w:szCs w:val="24"/>
          <w:lang w:val="en-US"/>
        </w:rPr>
        <w:t xml:space="preserve"> </w:t>
      </w:r>
      <w:r w:rsidRPr="00A57367">
        <w:rPr>
          <w:rFonts w:ascii="Times New Roman" w:hAnsi="Times New Roman" w:cs="Times New Roman"/>
          <w:sz w:val="24"/>
          <w:szCs w:val="24"/>
          <w:lang w:val="en-US"/>
        </w:rPr>
        <w:t>Social media have transformed the way people communicate, socialize, learn, and make decisions (Fuchs, 2014). They have altered the relationships between businesses and their customers (Harrigan, Soutar, Choudhury, &amp; Lowe, 2015).</w:t>
      </w:r>
      <w:r>
        <w:rPr>
          <w:rFonts w:ascii="Times New Roman" w:hAnsi="Times New Roman" w:cs="Times New Roman"/>
          <w:sz w:val="24"/>
          <w:szCs w:val="24"/>
          <w:lang w:val="en-US"/>
        </w:rPr>
        <w:t xml:space="preserve"> </w:t>
      </w:r>
      <w:r w:rsidRPr="00A57367">
        <w:rPr>
          <w:rFonts w:ascii="Times New Roman" w:hAnsi="Times New Roman" w:cs="Times New Roman"/>
          <w:sz w:val="24"/>
          <w:szCs w:val="24"/>
          <w:lang w:val="en-US"/>
        </w:rPr>
        <w:t xml:space="preserve">Malthouse </w:t>
      </w:r>
      <w:r>
        <w:rPr>
          <w:rFonts w:ascii="Times New Roman" w:hAnsi="Times New Roman" w:cs="Times New Roman"/>
          <w:sz w:val="24"/>
          <w:szCs w:val="24"/>
          <w:lang w:val="en-US"/>
        </w:rPr>
        <w:t>and</w:t>
      </w:r>
      <w:r w:rsidRPr="00A57367">
        <w:rPr>
          <w:rFonts w:ascii="Times New Roman" w:hAnsi="Times New Roman" w:cs="Times New Roman"/>
          <w:sz w:val="24"/>
          <w:szCs w:val="24"/>
          <w:lang w:val="en-US"/>
        </w:rPr>
        <w:t xml:space="preserve"> al. (2013) describe the relationship between the company and the customer in social media as Social CRM. </w:t>
      </w:r>
      <w:r>
        <w:rPr>
          <w:rFonts w:ascii="Times New Roman" w:hAnsi="Times New Roman" w:cs="Times New Roman"/>
          <w:sz w:val="24"/>
          <w:szCs w:val="24"/>
          <w:lang w:val="en-US"/>
        </w:rPr>
        <w:t xml:space="preserve">The concept of </w:t>
      </w:r>
      <w:r w:rsidRPr="00A57367">
        <w:rPr>
          <w:rFonts w:ascii="Times New Roman" w:hAnsi="Times New Roman" w:cs="Times New Roman"/>
          <w:sz w:val="24"/>
          <w:szCs w:val="24"/>
          <w:lang w:val="en-US"/>
        </w:rPr>
        <w:t xml:space="preserve">Social CRM </w:t>
      </w:r>
      <w:r>
        <w:rPr>
          <w:rFonts w:ascii="Times New Roman" w:hAnsi="Times New Roman" w:cs="Times New Roman"/>
          <w:sz w:val="24"/>
          <w:szCs w:val="24"/>
          <w:lang w:val="en-US"/>
        </w:rPr>
        <w:t xml:space="preserve">has </w:t>
      </w:r>
      <w:r w:rsidRPr="00A57367">
        <w:rPr>
          <w:rFonts w:ascii="Times New Roman" w:hAnsi="Times New Roman" w:cs="Times New Roman"/>
          <w:sz w:val="24"/>
          <w:szCs w:val="24"/>
          <w:lang w:val="en-US"/>
        </w:rPr>
        <w:t>emerged in the 2000s as a technological strategy based on social media tools, designed to engage customers in collaborative interactions in order to create mutual value (Greenberg, 2010; Trainor, 2012).</w:t>
      </w:r>
      <w:r>
        <w:rPr>
          <w:rFonts w:ascii="Times New Roman" w:hAnsi="Times New Roman" w:cs="Times New Roman"/>
          <w:sz w:val="24"/>
          <w:szCs w:val="24"/>
          <w:lang w:val="en-US"/>
        </w:rPr>
        <w:t xml:space="preserve"> It’s </w:t>
      </w:r>
      <w:r w:rsidRPr="00A068CD">
        <w:rPr>
          <w:rFonts w:ascii="Times New Roman" w:hAnsi="Times New Roman" w:cs="Times New Roman"/>
          <w:sz w:val="24"/>
          <w:szCs w:val="24"/>
          <w:lang w:val="en-US"/>
        </w:rPr>
        <w:t xml:space="preserve">an emerging concept that combines traditional CRM with social media, providing benefits to businesses and their customers (Guha </w:t>
      </w:r>
      <w:r>
        <w:rPr>
          <w:rFonts w:ascii="Times New Roman" w:hAnsi="Times New Roman" w:cs="Times New Roman"/>
          <w:sz w:val="24"/>
          <w:szCs w:val="24"/>
          <w:lang w:val="en-US"/>
        </w:rPr>
        <w:t>and</w:t>
      </w:r>
      <w:r w:rsidRPr="00A068CD">
        <w:rPr>
          <w:rFonts w:ascii="Times New Roman" w:hAnsi="Times New Roman" w:cs="Times New Roman"/>
          <w:sz w:val="24"/>
          <w:szCs w:val="24"/>
          <w:lang w:val="en-US"/>
        </w:rPr>
        <w:t xml:space="preserve"> al., 2018; Marolt </w:t>
      </w:r>
      <w:r>
        <w:rPr>
          <w:rFonts w:ascii="Times New Roman" w:hAnsi="Times New Roman" w:cs="Times New Roman"/>
          <w:sz w:val="24"/>
          <w:szCs w:val="24"/>
          <w:lang w:val="en-US"/>
        </w:rPr>
        <w:t>and</w:t>
      </w:r>
      <w:r w:rsidRPr="00A068CD">
        <w:rPr>
          <w:rFonts w:ascii="Times New Roman" w:hAnsi="Times New Roman" w:cs="Times New Roman"/>
          <w:sz w:val="24"/>
          <w:szCs w:val="24"/>
          <w:lang w:val="en-US"/>
        </w:rPr>
        <w:t xml:space="preserve"> al., 2020).</w:t>
      </w:r>
      <w:r>
        <w:rPr>
          <w:rFonts w:ascii="Times New Roman" w:hAnsi="Times New Roman" w:cs="Times New Roman"/>
          <w:sz w:val="24"/>
          <w:szCs w:val="24"/>
          <w:lang w:val="en-US"/>
        </w:rPr>
        <w:t xml:space="preserve"> </w:t>
      </w:r>
      <w:r w:rsidRPr="003252A2">
        <w:rPr>
          <w:rFonts w:ascii="Times New Roman" w:hAnsi="Times New Roman" w:cs="Times New Roman"/>
          <w:sz w:val="24"/>
          <w:szCs w:val="24"/>
          <w:lang w:val="en-US"/>
        </w:rPr>
        <w:t>Accordingly, this managerial innovation should be viewed as an enhancement to traditional CRM. It reflects the evolution of companies from a purely transactional approach to an interactive one with their customers (Greenberg, 2009).</w:t>
      </w:r>
      <w:r>
        <w:rPr>
          <w:rFonts w:ascii="Times New Roman" w:hAnsi="Times New Roman" w:cs="Times New Roman"/>
          <w:sz w:val="24"/>
          <w:szCs w:val="24"/>
          <w:lang w:val="en-US"/>
        </w:rPr>
        <w:t xml:space="preserve"> </w:t>
      </w:r>
      <w:r w:rsidRPr="005B670B">
        <w:rPr>
          <w:rFonts w:ascii="Times New Roman" w:hAnsi="Times New Roman" w:cs="Times New Roman"/>
          <w:sz w:val="24"/>
          <w:szCs w:val="24"/>
          <w:lang w:val="en-US"/>
        </w:rPr>
        <w:t>The idea of S</w:t>
      </w:r>
      <w:r>
        <w:rPr>
          <w:rFonts w:ascii="Times New Roman" w:hAnsi="Times New Roman" w:cs="Times New Roman"/>
          <w:sz w:val="24"/>
          <w:szCs w:val="24"/>
          <w:lang w:val="en-US"/>
        </w:rPr>
        <w:t xml:space="preserve">ocial </w:t>
      </w:r>
      <w:r w:rsidRPr="005B670B">
        <w:rPr>
          <w:rFonts w:ascii="Times New Roman" w:hAnsi="Times New Roman" w:cs="Times New Roman"/>
          <w:sz w:val="24"/>
          <w:szCs w:val="24"/>
          <w:lang w:val="en-US"/>
        </w:rPr>
        <w:t>CRM is to replace ways of communicating with customers by offering sales in other ways based on building strong relationships with Internet users</w:t>
      </w:r>
      <w:r>
        <w:rPr>
          <w:rFonts w:ascii="Times New Roman" w:hAnsi="Times New Roman" w:cs="Times New Roman"/>
          <w:sz w:val="24"/>
          <w:szCs w:val="24"/>
          <w:lang w:val="en-US"/>
        </w:rPr>
        <w:t>.</w:t>
      </w:r>
      <w:r w:rsidR="00FE3597" w:rsidRPr="00107621">
        <w:rPr>
          <w:rFonts w:asciiTheme="majorBidi" w:hAnsiTheme="majorBidi" w:cstheme="majorBidi"/>
          <w:b/>
          <w:bCs/>
          <w:sz w:val="24"/>
          <w:szCs w:val="24"/>
          <w:lang w:val="en-US"/>
        </w:rPr>
        <w:t xml:space="preserve"> </w:t>
      </w:r>
    </w:p>
    <w:p w14:paraId="5CC1AE7F" w14:textId="77777777" w:rsidR="00E72138" w:rsidRPr="00691DBC" w:rsidRDefault="00E72138" w:rsidP="00846DFE">
      <w:pPr>
        <w:autoSpaceDE w:val="0"/>
        <w:autoSpaceDN w:val="0"/>
        <w:adjustRightInd w:val="0"/>
        <w:spacing w:line="240" w:lineRule="auto"/>
        <w:rPr>
          <w:rFonts w:asciiTheme="majorBidi" w:hAnsiTheme="majorBidi" w:cstheme="majorBidi"/>
          <w:sz w:val="24"/>
          <w:szCs w:val="24"/>
          <w:lang w:val="en-US"/>
        </w:rPr>
      </w:pPr>
    </w:p>
    <w:p w14:paraId="0D5023F8" w14:textId="6B2706BB" w:rsidR="00533CF1" w:rsidRPr="00107621" w:rsidRDefault="00107621" w:rsidP="00F93590">
      <w:pPr>
        <w:pStyle w:val="Paragraphedeliste"/>
        <w:numPr>
          <w:ilvl w:val="1"/>
          <w:numId w:val="6"/>
        </w:numPr>
        <w:autoSpaceDE w:val="0"/>
        <w:autoSpaceDN w:val="0"/>
        <w:adjustRightInd w:val="0"/>
        <w:rPr>
          <w:rFonts w:asciiTheme="majorBidi" w:hAnsiTheme="majorBidi" w:cstheme="majorBidi"/>
          <w:b/>
          <w:bCs/>
          <w:sz w:val="24"/>
          <w:szCs w:val="24"/>
          <w:lang w:val="en-US"/>
        </w:rPr>
      </w:pPr>
      <w:r w:rsidRPr="00107621">
        <w:rPr>
          <w:rFonts w:asciiTheme="majorBidi" w:hAnsiTheme="majorBidi" w:cstheme="majorBidi"/>
          <w:b/>
          <w:bCs/>
          <w:sz w:val="24"/>
          <w:szCs w:val="24"/>
          <w:lang w:val="en-US"/>
        </w:rPr>
        <w:t>Social CRM, Trust, and Loyalty</w:t>
      </w:r>
    </w:p>
    <w:p w14:paraId="54B31CE4" w14:textId="1B9B6AC4" w:rsidR="00107621" w:rsidRDefault="00107621" w:rsidP="00846DFE">
      <w:pPr>
        <w:spacing w:line="240" w:lineRule="auto"/>
        <w:rPr>
          <w:rFonts w:ascii="Times New Roman" w:hAnsi="Times New Roman" w:cs="Times New Roman"/>
          <w:sz w:val="24"/>
          <w:szCs w:val="24"/>
          <w:lang w:val="en-US"/>
        </w:rPr>
      </w:pPr>
      <w:r w:rsidRPr="00D1393B">
        <w:rPr>
          <w:rFonts w:ascii="Times New Roman" w:hAnsi="Times New Roman" w:cs="Times New Roman"/>
          <w:sz w:val="24"/>
          <w:szCs w:val="24"/>
          <w:lang w:val="en-US"/>
        </w:rPr>
        <w:lastRenderedPageBreak/>
        <w:t>Greenberg (2010) defines S</w:t>
      </w:r>
      <w:r>
        <w:rPr>
          <w:rFonts w:ascii="Times New Roman" w:hAnsi="Times New Roman" w:cs="Times New Roman"/>
          <w:sz w:val="24"/>
          <w:szCs w:val="24"/>
          <w:lang w:val="en-US"/>
        </w:rPr>
        <w:t xml:space="preserve">ocial </w:t>
      </w:r>
      <w:r w:rsidRPr="00D1393B">
        <w:rPr>
          <w:rFonts w:ascii="Times New Roman" w:hAnsi="Times New Roman" w:cs="Times New Roman"/>
          <w:sz w:val="24"/>
          <w:szCs w:val="24"/>
          <w:lang w:val="en-US"/>
        </w:rPr>
        <w:t xml:space="preserve">CRM as a business strategy involving technological structures, regulations, procedures, and social aspects to facilitate collaborative communication and create mutual value in a transparent and trustworthy business environment (Kim &amp; Wang, 2019). </w:t>
      </w:r>
      <w:r w:rsidRPr="005B670B">
        <w:rPr>
          <w:rFonts w:ascii="Times New Roman" w:hAnsi="Times New Roman" w:cs="Times New Roman"/>
          <w:sz w:val="24"/>
          <w:szCs w:val="24"/>
          <w:lang w:val="en-US"/>
        </w:rPr>
        <w:t>Ultimately, the company aims to employ S</w:t>
      </w:r>
      <w:r>
        <w:rPr>
          <w:rFonts w:ascii="Times New Roman" w:hAnsi="Times New Roman" w:cs="Times New Roman"/>
          <w:sz w:val="24"/>
          <w:szCs w:val="24"/>
          <w:lang w:val="en-US"/>
        </w:rPr>
        <w:t xml:space="preserve">ocial </w:t>
      </w:r>
      <w:r w:rsidRPr="005B670B">
        <w:rPr>
          <w:rFonts w:ascii="Times New Roman" w:hAnsi="Times New Roman" w:cs="Times New Roman"/>
          <w:sz w:val="24"/>
          <w:szCs w:val="24"/>
          <w:lang w:val="en-US"/>
        </w:rPr>
        <w:t>CRM to establish relationships with customers who are loyal to the company (Van Looy, 2016)</w:t>
      </w:r>
      <w:r>
        <w:rPr>
          <w:rFonts w:ascii="Times New Roman" w:hAnsi="Times New Roman" w:cs="Times New Roman"/>
          <w:sz w:val="24"/>
          <w:szCs w:val="24"/>
          <w:lang w:val="en-US"/>
        </w:rPr>
        <w:t xml:space="preserve">. </w:t>
      </w:r>
      <w:r w:rsidRPr="00A068CD">
        <w:rPr>
          <w:rFonts w:ascii="Times New Roman" w:hAnsi="Times New Roman" w:cs="Times New Roman"/>
          <w:sz w:val="24"/>
          <w:szCs w:val="24"/>
          <w:lang w:val="en-US"/>
        </w:rPr>
        <w:t xml:space="preserve">Through social media, companies can promote their brands, interact with customers, and foster trust and brand loyalty </w:t>
      </w:r>
      <w:r>
        <w:rPr>
          <w:rFonts w:ascii="Times New Roman" w:hAnsi="Times New Roman" w:cs="Times New Roman"/>
          <w:sz w:val="24"/>
          <w:szCs w:val="24"/>
          <w:lang w:val="en-US"/>
        </w:rPr>
        <w:t>(</w:t>
      </w:r>
      <w:r w:rsidRPr="00A068CD">
        <w:rPr>
          <w:rFonts w:ascii="Times New Roman" w:hAnsi="Times New Roman" w:cs="Times New Roman"/>
          <w:sz w:val="24"/>
          <w:szCs w:val="24"/>
          <w:lang w:val="en-US"/>
        </w:rPr>
        <w:t>Wongsansukcharoen, 2022).</w:t>
      </w:r>
      <w:r>
        <w:rPr>
          <w:rFonts w:ascii="Times New Roman" w:hAnsi="Times New Roman" w:cs="Times New Roman"/>
          <w:sz w:val="24"/>
          <w:szCs w:val="24"/>
          <w:lang w:val="en-US"/>
        </w:rPr>
        <w:t xml:space="preserve"> </w:t>
      </w:r>
      <w:r w:rsidRPr="00A068CD">
        <w:rPr>
          <w:rFonts w:ascii="Times New Roman" w:hAnsi="Times New Roman" w:cs="Times New Roman"/>
          <w:sz w:val="24"/>
          <w:szCs w:val="24"/>
          <w:lang w:val="en-US"/>
        </w:rPr>
        <w:t xml:space="preserve">According to Malthouse </w:t>
      </w:r>
      <w:r>
        <w:rPr>
          <w:rFonts w:ascii="Times New Roman" w:hAnsi="Times New Roman" w:cs="Times New Roman"/>
          <w:sz w:val="24"/>
          <w:szCs w:val="24"/>
          <w:lang w:val="en-US"/>
        </w:rPr>
        <w:t>and</w:t>
      </w:r>
      <w:r w:rsidRPr="00A068CD">
        <w:rPr>
          <w:rFonts w:ascii="Times New Roman" w:hAnsi="Times New Roman" w:cs="Times New Roman"/>
          <w:sz w:val="24"/>
          <w:szCs w:val="24"/>
          <w:lang w:val="en-US"/>
        </w:rPr>
        <w:t xml:space="preserve"> al. (2013), social CRM is a strategic resource and process</w:t>
      </w:r>
      <w:r w:rsidR="009A7DB6">
        <w:rPr>
          <w:rFonts w:ascii="Times New Roman" w:hAnsi="Times New Roman" w:cs="Times New Roman"/>
          <w:sz w:val="24"/>
          <w:szCs w:val="24"/>
          <w:lang w:val="en-US"/>
        </w:rPr>
        <w:t xml:space="preserve"> </w:t>
      </w:r>
      <w:r w:rsidRPr="00A068CD">
        <w:rPr>
          <w:rFonts w:ascii="Times New Roman" w:hAnsi="Times New Roman" w:cs="Times New Roman"/>
          <w:sz w:val="24"/>
          <w:szCs w:val="24"/>
          <w:lang w:val="en-US"/>
        </w:rPr>
        <w:t>that aims to create lasting relationships between companies and their customers through social media technologies.</w:t>
      </w:r>
      <w:r>
        <w:rPr>
          <w:rFonts w:ascii="Times New Roman" w:hAnsi="Times New Roman" w:cs="Times New Roman"/>
          <w:sz w:val="24"/>
          <w:szCs w:val="24"/>
          <w:lang w:val="en-US"/>
        </w:rPr>
        <w:t xml:space="preserve"> </w:t>
      </w:r>
      <w:r w:rsidRPr="00A068CD">
        <w:rPr>
          <w:rFonts w:ascii="Times New Roman" w:hAnsi="Times New Roman" w:cs="Times New Roman"/>
          <w:sz w:val="24"/>
          <w:szCs w:val="24"/>
          <w:lang w:val="en-US"/>
        </w:rPr>
        <w:t>On the other hand, social CRM has given customers the ability to express themselves through blogs and forums. They can quickly, freely, and easily give their opinions about products and services to other customers or advertisers.</w:t>
      </w:r>
      <w:r>
        <w:rPr>
          <w:rFonts w:ascii="Times New Roman" w:hAnsi="Times New Roman" w:cs="Times New Roman"/>
          <w:sz w:val="24"/>
          <w:szCs w:val="24"/>
          <w:lang w:val="en-US"/>
        </w:rPr>
        <w:t xml:space="preserve"> </w:t>
      </w:r>
      <w:r w:rsidRPr="00CC44FE">
        <w:rPr>
          <w:rFonts w:ascii="Times New Roman" w:hAnsi="Times New Roman" w:cs="Times New Roman"/>
          <w:sz w:val="24"/>
          <w:szCs w:val="24"/>
          <w:lang w:val="en-US"/>
        </w:rPr>
        <w:t>Today, customers are no longer passive recipients of information; instead, they actively contribute to a company’s development by engaging in discussions and collaborating with the brand.</w:t>
      </w:r>
      <w:r>
        <w:rPr>
          <w:rFonts w:ascii="Times New Roman" w:hAnsi="Times New Roman" w:cs="Times New Roman"/>
          <w:sz w:val="24"/>
          <w:szCs w:val="24"/>
          <w:lang w:val="en-US"/>
        </w:rPr>
        <w:t xml:space="preserve"> </w:t>
      </w:r>
      <w:r w:rsidRPr="00A068CD">
        <w:rPr>
          <w:rFonts w:ascii="Times New Roman" w:hAnsi="Times New Roman" w:cs="Times New Roman"/>
          <w:sz w:val="24"/>
          <w:szCs w:val="24"/>
          <w:lang w:val="en-US"/>
        </w:rPr>
        <w:t>The objectives of social CRM are to extract the greatest possible value from customers over the lifetime of their relationships with a company on social media and to transform them into loyal customers.</w:t>
      </w:r>
      <w:r>
        <w:rPr>
          <w:rFonts w:ascii="Times New Roman" w:hAnsi="Times New Roman" w:cs="Times New Roman"/>
          <w:sz w:val="24"/>
          <w:szCs w:val="24"/>
          <w:lang w:val="en-US"/>
        </w:rPr>
        <w:t xml:space="preserve"> </w:t>
      </w:r>
      <w:r w:rsidRPr="00A068CD">
        <w:rPr>
          <w:rFonts w:ascii="Times New Roman" w:hAnsi="Times New Roman" w:cs="Times New Roman"/>
          <w:sz w:val="24"/>
          <w:szCs w:val="24"/>
          <w:lang w:val="en-US"/>
        </w:rPr>
        <w:t>After adopting Social CRM, companies can facilitate communication and collaborative experiences with their customers.</w:t>
      </w:r>
      <w:r w:rsidRPr="00A068CD">
        <w:rPr>
          <w:lang w:val="en-US"/>
        </w:rPr>
        <w:t xml:space="preserve"> </w:t>
      </w:r>
      <w:r w:rsidRPr="00A068CD">
        <w:rPr>
          <w:rFonts w:ascii="Times New Roman" w:hAnsi="Times New Roman" w:cs="Times New Roman"/>
          <w:sz w:val="24"/>
          <w:szCs w:val="24"/>
          <w:lang w:val="en-US"/>
        </w:rPr>
        <w:t>Furthermore, according to Dutot (2013), the use of social CRM and a social media presence enhance long-term satisfaction and loyalty</w:t>
      </w:r>
      <w:r>
        <w:rPr>
          <w:rFonts w:ascii="Times New Roman" w:hAnsi="Times New Roman" w:cs="Times New Roman"/>
          <w:sz w:val="24"/>
          <w:szCs w:val="24"/>
          <w:lang w:val="en-US"/>
        </w:rPr>
        <w:t xml:space="preserve">. </w:t>
      </w:r>
      <w:r w:rsidRPr="00A068CD">
        <w:rPr>
          <w:rFonts w:ascii="Times New Roman" w:hAnsi="Times New Roman" w:cs="Times New Roman"/>
          <w:sz w:val="24"/>
          <w:szCs w:val="24"/>
          <w:lang w:val="en-US"/>
        </w:rPr>
        <w:t xml:space="preserve">Consequently, </w:t>
      </w:r>
      <w:r>
        <w:rPr>
          <w:rFonts w:ascii="Times New Roman" w:hAnsi="Times New Roman" w:cs="Times New Roman"/>
          <w:sz w:val="24"/>
          <w:szCs w:val="24"/>
          <w:lang w:val="en-US"/>
        </w:rPr>
        <w:t>S</w:t>
      </w:r>
      <w:r w:rsidRPr="00A068CD">
        <w:rPr>
          <w:rFonts w:ascii="Times New Roman" w:hAnsi="Times New Roman" w:cs="Times New Roman"/>
          <w:sz w:val="24"/>
          <w:szCs w:val="24"/>
          <w:lang w:val="en-US"/>
        </w:rPr>
        <w:t>ocial CRM is closely linked to trust and brand loyalty and can be reinforced through various strategies and activities.</w:t>
      </w:r>
      <w:r w:rsidRPr="00A068CD">
        <w:rPr>
          <w:lang w:val="en-US"/>
        </w:rPr>
        <w:t xml:space="preserve"> </w:t>
      </w:r>
      <w:r w:rsidRPr="00F524DD">
        <w:rPr>
          <w:rFonts w:ascii="Times New Roman" w:hAnsi="Times New Roman" w:cs="Times New Roman"/>
          <w:sz w:val="24"/>
          <w:szCs w:val="24"/>
          <w:lang w:val="en-US"/>
        </w:rPr>
        <w:t>Customers become loyal due to their experience</w:t>
      </w:r>
      <w:r>
        <w:rPr>
          <w:rFonts w:ascii="Times New Roman" w:hAnsi="Times New Roman" w:cs="Times New Roman"/>
          <w:sz w:val="24"/>
          <w:szCs w:val="24"/>
          <w:lang w:val="en-US"/>
        </w:rPr>
        <w:t xml:space="preserve"> </w:t>
      </w:r>
      <w:r w:rsidRPr="00F524DD">
        <w:rPr>
          <w:rFonts w:ascii="Times New Roman" w:hAnsi="Times New Roman" w:cs="Times New Roman"/>
          <w:sz w:val="24"/>
          <w:szCs w:val="24"/>
          <w:lang w:val="en-US"/>
        </w:rPr>
        <w:t xml:space="preserve">they have with </w:t>
      </w:r>
      <w:r>
        <w:rPr>
          <w:rFonts w:ascii="Times New Roman" w:hAnsi="Times New Roman" w:cs="Times New Roman"/>
          <w:sz w:val="24"/>
          <w:szCs w:val="24"/>
          <w:lang w:val="en-US"/>
        </w:rPr>
        <w:t xml:space="preserve">brands </w:t>
      </w:r>
      <w:r w:rsidRPr="00F524DD">
        <w:rPr>
          <w:rFonts w:ascii="Times New Roman" w:hAnsi="Times New Roman" w:cs="Times New Roman"/>
          <w:sz w:val="24"/>
          <w:szCs w:val="24"/>
          <w:lang w:val="en-US"/>
        </w:rPr>
        <w:t>(Becker &amp; Jaakkola, 2020).</w:t>
      </w:r>
      <w:r>
        <w:rPr>
          <w:rFonts w:ascii="Times New Roman" w:hAnsi="Times New Roman" w:cs="Times New Roman"/>
          <w:sz w:val="24"/>
          <w:szCs w:val="24"/>
          <w:lang w:val="en-US"/>
        </w:rPr>
        <w:t xml:space="preserve"> </w:t>
      </w:r>
      <w:r w:rsidRPr="000A63C1">
        <w:rPr>
          <w:rFonts w:ascii="Times New Roman" w:hAnsi="Times New Roman" w:cs="Times New Roman"/>
          <w:sz w:val="24"/>
          <w:szCs w:val="24"/>
          <w:lang w:val="en-US"/>
        </w:rPr>
        <w:t>Customer brand experience refers to “the way consumers perceive the brand, across various touchpoints such as advertising, initial individual interactions, and the quality of the treatment they receive” (Alloza, 2008). This concept emphasizes the holistic nature of brand interactions, extending beyond transactional encounters to include emotional and psychological responses that shape consumer perceptions and relationships with the brand</w:t>
      </w:r>
      <w:r>
        <w:rPr>
          <w:rFonts w:ascii="Times New Roman" w:hAnsi="Times New Roman" w:cs="Times New Roman"/>
          <w:sz w:val="24"/>
          <w:szCs w:val="24"/>
          <w:lang w:val="en-US"/>
        </w:rPr>
        <w:t xml:space="preserve">. </w:t>
      </w:r>
      <w:r w:rsidRPr="00F524DD">
        <w:rPr>
          <w:rFonts w:ascii="Times New Roman" w:hAnsi="Times New Roman" w:cs="Times New Roman"/>
          <w:sz w:val="24"/>
          <w:szCs w:val="24"/>
          <w:lang w:val="en-US"/>
        </w:rPr>
        <w:t xml:space="preserve">According to Gahler </w:t>
      </w:r>
      <w:r>
        <w:rPr>
          <w:rFonts w:ascii="Times New Roman" w:hAnsi="Times New Roman" w:cs="Times New Roman"/>
          <w:sz w:val="24"/>
          <w:szCs w:val="24"/>
          <w:lang w:val="en-US"/>
        </w:rPr>
        <w:t>and</w:t>
      </w:r>
      <w:r w:rsidRPr="00F524DD">
        <w:rPr>
          <w:rFonts w:ascii="Times New Roman" w:hAnsi="Times New Roman" w:cs="Times New Roman"/>
          <w:sz w:val="24"/>
          <w:szCs w:val="24"/>
          <w:lang w:val="en-US"/>
        </w:rPr>
        <w:t xml:space="preserve"> al. (2019), customer experience is defined as a positive evaluation of the experience after it has occurred, compared to the customer’s expectations beforehand.</w:t>
      </w:r>
      <w:r>
        <w:rPr>
          <w:rFonts w:ascii="Times New Roman" w:hAnsi="Times New Roman" w:cs="Times New Roman"/>
          <w:sz w:val="24"/>
          <w:szCs w:val="24"/>
          <w:lang w:val="en-US"/>
        </w:rPr>
        <w:t xml:space="preserve"> </w:t>
      </w:r>
      <w:r w:rsidRPr="00913C2B">
        <w:rPr>
          <w:rFonts w:ascii="Times New Roman" w:hAnsi="Times New Roman" w:cs="Times New Roman"/>
          <w:sz w:val="24"/>
          <w:szCs w:val="24"/>
          <w:lang w:val="en-US"/>
        </w:rPr>
        <w:t xml:space="preserve">With the social CRM method, contemporary organizations can collect important information about the customers from online sources like their experience and opinions on a particular product/service by using Social Media platforms (Gaur &amp; Afaq, 2020). </w:t>
      </w:r>
    </w:p>
    <w:p w14:paraId="76682BDE" w14:textId="77777777" w:rsidR="00107621" w:rsidRDefault="00107621" w:rsidP="00846DFE">
      <w:pPr>
        <w:spacing w:line="240" w:lineRule="auto"/>
        <w:rPr>
          <w:rFonts w:ascii="Times New Roman" w:hAnsi="Times New Roman" w:cs="Times New Roman"/>
          <w:sz w:val="24"/>
          <w:szCs w:val="24"/>
          <w:lang w:val="en-US"/>
        </w:rPr>
      </w:pPr>
      <w:r w:rsidRPr="000A63C1">
        <w:rPr>
          <w:rFonts w:ascii="Times New Roman" w:hAnsi="Times New Roman" w:cs="Times New Roman"/>
          <w:sz w:val="24"/>
          <w:szCs w:val="24"/>
          <w:lang w:val="en-US"/>
        </w:rPr>
        <w:t xml:space="preserve">Brand loyalty has been proposed as another consequence of customer brand experience (Brakus </w:t>
      </w:r>
      <w:r w:rsidRPr="00AF4030">
        <w:rPr>
          <w:rFonts w:ascii="Times New Roman" w:hAnsi="Times New Roman" w:cs="Times New Roman"/>
          <w:sz w:val="24"/>
          <w:szCs w:val="24"/>
          <w:lang w:val="en-US"/>
        </w:rPr>
        <w:t>and al</w:t>
      </w:r>
      <w:r w:rsidRPr="000A63C1">
        <w:rPr>
          <w:rFonts w:ascii="Times New Roman" w:hAnsi="Times New Roman" w:cs="Times New Roman"/>
          <w:i/>
          <w:iCs/>
          <w:sz w:val="24"/>
          <w:szCs w:val="24"/>
          <w:lang w:val="en-US"/>
        </w:rPr>
        <w:t xml:space="preserve">., </w:t>
      </w:r>
      <w:r w:rsidRPr="000A63C1">
        <w:rPr>
          <w:rFonts w:ascii="Times New Roman" w:hAnsi="Times New Roman" w:cs="Times New Roman"/>
          <w:sz w:val="24"/>
          <w:szCs w:val="24"/>
          <w:lang w:val="en-US"/>
        </w:rPr>
        <w:t xml:space="preserve">2009). Most early studies as well as current research focus on how customer brand experience influences behavior, given its significant impact on brand loyalty. </w:t>
      </w:r>
      <w:r w:rsidRPr="00CB51A2">
        <w:rPr>
          <w:rFonts w:ascii="Times New Roman" w:hAnsi="Times New Roman" w:cs="Times New Roman"/>
          <w:sz w:val="24"/>
          <w:szCs w:val="24"/>
          <w:lang w:val="en-US"/>
        </w:rPr>
        <w:t>Brands can reach out to customers with personalized content and updates, and customers can ask questions, share their experiences</w:t>
      </w:r>
      <w:r>
        <w:rPr>
          <w:rFonts w:ascii="Times New Roman" w:hAnsi="Times New Roman" w:cs="Times New Roman"/>
          <w:sz w:val="24"/>
          <w:szCs w:val="24"/>
          <w:lang w:val="en-US"/>
        </w:rPr>
        <w:t>.</w:t>
      </w:r>
      <w:r w:rsidRPr="00CB51A2">
        <w:rPr>
          <w:rFonts w:ascii="Times New Roman" w:hAnsi="Times New Roman" w:cs="Times New Roman"/>
          <w:sz w:val="24"/>
          <w:szCs w:val="24"/>
          <w:lang w:val="en-US"/>
        </w:rPr>
        <w:t xml:space="preserve"> This leads to a more holistic, real-time customer experience.</w:t>
      </w:r>
    </w:p>
    <w:p w14:paraId="1567EA13" w14:textId="77777777" w:rsidR="00107621" w:rsidRDefault="00107621" w:rsidP="00846DFE">
      <w:pPr>
        <w:spacing w:line="240" w:lineRule="auto"/>
        <w:rPr>
          <w:rFonts w:ascii="Times New Roman" w:hAnsi="Times New Roman" w:cs="Times New Roman"/>
          <w:sz w:val="24"/>
          <w:szCs w:val="24"/>
          <w:lang w:val="en-US"/>
        </w:rPr>
      </w:pPr>
      <w:r w:rsidRPr="00F524DD">
        <w:rPr>
          <w:rFonts w:ascii="Times New Roman" w:hAnsi="Times New Roman" w:cs="Times New Roman"/>
          <w:sz w:val="24"/>
          <w:szCs w:val="24"/>
          <w:lang w:val="en-US"/>
        </w:rPr>
        <w:t>Through an initial literature review, we identified the fundamental concepts related to our research: social CRM, trust, satisfaction, and brand loyalty.</w:t>
      </w:r>
    </w:p>
    <w:p w14:paraId="4E8B8948" w14:textId="77777777" w:rsidR="00107621" w:rsidRDefault="00107621" w:rsidP="00846DFE">
      <w:pPr>
        <w:spacing w:line="240" w:lineRule="auto"/>
        <w:rPr>
          <w:rFonts w:ascii="Times New Roman" w:hAnsi="Times New Roman" w:cs="Times New Roman"/>
          <w:sz w:val="24"/>
          <w:szCs w:val="24"/>
          <w:lang w:val="en-US"/>
        </w:rPr>
      </w:pPr>
    </w:p>
    <w:p w14:paraId="4BC70F5C" w14:textId="0D0FF4E6" w:rsidR="00460855" w:rsidRPr="00DE24F8" w:rsidRDefault="00846DFE" w:rsidP="000032D8">
      <w:pPr>
        <w:pStyle w:val="Paragraphedeliste"/>
        <w:numPr>
          <w:ilvl w:val="0"/>
          <w:numId w:val="6"/>
        </w:num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Methodology Research</w:t>
      </w:r>
    </w:p>
    <w:p w14:paraId="4A2D8D98" w14:textId="40233A3E" w:rsidR="00846DFE" w:rsidRDefault="00846DFE" w:rsidP="00846DFE">
      <w:pPr>
        <w:spacing w:line="240" w:lineRule="auto"/>
        <w:rPr>
          <w:rFonts w:ascii="Times New Roman" w:hAnsi="Times New Roman" w:cs="Times New Roman"/>
          <w:sz w:val="24"/>
          <w:szCs w:val="24"/>
          <w:lang w:val="en-US"/>
        </w:rPr>
      </w:pPr>
      <w:r w:rsidRPr="00194355">
        <w:rPr>
          <w:rFonts w:ascii="Times New Roman" w:hAnsi="Times New Roman" w:cs="Times New Roman"/>
          <w:sz w:val="24"/>
          <w:szCs w:val="24"/>
          <w:lang w:val="en-US"/>
        </w:rPr>
        <w:t xml:space="preserve">Since its emergence, social CRM has been the object of several marketing and management studies (Ngo </w:t>
      </w:r>
      <w:r>
        <w:rPr>
          <w:rFonts w:ascii="Times New Roman" w:hAnsi="Times New Roman" w:cs="Times New Roman"/>
          <w:sz w:val="24"/>
          <w:szCs w:val="24"/>
          <w:lang w:val="en-US"/>
        </w:rPr>
        <w:t>and</w:t>
      </w:r>
      <w:r w:rsidRPr="00194355">
        <w:rPr>
          <w:rFonts w:ascii="Times New Roman" w:hAnsi="Times New Roman" w:cs="Times New Roman"/>
          <w:sz w:val="24"/>
          <w:szCs w:val="24"/>
          <w:lang w:val="en-US"/>
        </w:rPr>
        <w:t xml:space="preserve"> al., 2021). Some have tried to identify the concept, understand its components (Sigala </w:t>
      </w:r>
      <w:r>
        <w:rPr>
          <w:rFonts w:ascii="Times New Roman" w:hAnsi="Times New Roman" w:cs="Times New Roman"/>
          <w:sz w:val="24"/>
          <w:szCs w:val="24"/>
          <w:lang w:val="en-US"/>
        </w:rPr>
        <w:t>and</w:t>
      </w:r>
      <w:r w:rsidRPr="00194355">
        <w:rPr>
          <w:rFonts w:ascii="Times New Roman" w:hAnsi="Times New Roman" w:cs="Times New Roman"/>
          <w:sz w:val="24"/>
          <w:szCs w:val="24"/>
          <w:lang w:val="en-US"/>
        </w:rPr>
        <w:t xml:space="preserve"> al., 2018) as well as the explanatory factors of its adoption (Guha </w:t>
      </w:r>
      <w:r>
        <w:rPr>
          <w:rFonts w:ascii="Times New Roman" w:hAnsi="Times New Roman" w:cs="Times New Roman"/>
          <w:sz w:val="24"/>
          <w:szCs w:val="24"/>
          <w:lang w:val="en-US"/>
        </w:rPr>
        <w:t xml:space="preserve">and </w:t>
      </w:r>
      <w:r w:rsidRPr="00194355">
        <w:rPr>
          <w:rFonts w:ascii="Times New Roman" w:hAnsi="Times New Roman" w:cs="Times New Roman"/>
          <w:sz w:val="24"/>
          <w:szCs w:val="24"/>
          <w:lang w:val="en-US"/>
        </w:rPr>
        <w:t xml:space="preserve">al., 2018). In its new form, social CRM uses social media and its relational dimensions to manage customer relationship (Harrigan et al., 2020). </w:t>
      </w:r>
      <w:r>
        <w:rPr>
          <w:rFonts w:ascii="Times New Roman" w:hAnsi="Times New Roman" w:cs="Times New Roman"/>
          <w:sz w:val="24"/>
          <w:szCs w:val="24"/>
          <w:lang w:val="en-US"/>
        </w:rPr>
        <w:t xml:space="preserve">Social CRM </w:t>
      </w:r>
      <w:r w:rsidRPr="00F524DD">
        <w:rPr>
          <w:rFonts w:ascii="Times New Roman" w:hAnsi="Times New Roman" w:cs="Times New Roman"/>
          <w:sz w:val="24"/>
          <w:szCs w:val="24"/>
          <w:lang w:val="en-US"/>
        </w:rPr>
        <w:t>requires in-depth exploration from the customer's point of view (Aldahaini and Ali, 2018).</w:t>
      </w:r>
      <w:r>
        <w:rPr>
          <w:rFonts w:ascii="Times New Roman" w:hAnsi="Times New Roman" w:cs="Times New Roman"/>
          <w:sz w:val="24"/>
          <w:szCs w:val="24"/>
          <w:lang w:val="en-US"/>
        </w:rPr>
        <w:t xml:space="preserve"> </w:t>
      </w:r>
      <w:r w:rsidRPr="00F524DD">
        <w:rPr>
          <w:rFonts w:ascii="Times New Roman" w:hAnsi="Times New Roman" w:cs="Times New Roman"/>
          <w:sz w:val="24"/>
          <w:szCs w:val="24"/>
          <w:lang w:val="en-US"/>
        </w:rPr>
        <w:t xml:space="preserve">In this case, the use of exploratory studies is appropriate because they are carried out when the field of study is relatively new or has not been extensively explored.  Qualitative methods aim to find meaning and understand </w:t>
      </w:r>
      <w:r w:rsidRPr="00F524DD">
        <w:rPr>
          <w:rFonts w:ascii="Times New Roman" w:hAnsi="Times New Roman" w:cs="Times New Roman"/>
          <w:sz w:val="24"/>
          <w:szCs w:val="24"/>
          <w:lang w:val="en-US"/>
        </w:rPr>
        <w:lastRenderedPageBreak/>
        <w:t>phenomena or behaviors (Coutelle, 2005).</w:t>
      </w:r>
      <w:r>
        <w:rPr>
          <w:rFonts w:ascii="Times New Roman" w:hAnsi="Times New Roman" w:cs="Times New Roman"/>
          <w:sz w:val="24"/>
          <w:szCs w:val="24"/>
          <w:lang w:val="en-US"/>
        </w:rPr>
        <w:t xml:space="preserve"> </w:t>
      </w:r>
      <w:r w:rsidRPr="00F524DD">
        <w:rPr>
          <w:rFonts w:ascii="Times New Roman" w:hAnsi="Times New Roman" w:cs="Times New Roman"/>
          <w:sz w:val="24"/>
          <w:szCs w:val="24"/>
          <w:lang w:val="en-US"/>
        </w:rPr>
        <w:t xml:space="preserve">Qualitative research is a scientific inquiry methodology that emphasizes depth and richness of context and expression to understand social phenomena. It is either constructive or interpretive (Lim, 2023). </w:t>
      </w:r>
      <w:r w:rsidRPr="00D93B5D">
        <w:rPr>
          <w:rFonts w:ascii="Times New Roman" w:hAnsi="Times New Roman" w:cs="Times New Roman"/>
          <w:sz w:val="24"/>
          <w:szCs w:val="24"/>
          <w:lang w:val="en-US"/>
        </w:rPr>
        <w:t>Indeed, in today's connected world, consumers are no longer passive. They have become informed consumer-actors with access to all types of information. They can easily express their opinions, impressions, and experiences. They seek to acquire more control and power over their consumption habits.</w:t>
      </w:r>
      <w:r>
        <w:rPr>
          <w:rFonts w:ascii="Times New Roman" w:hAnsi="Times New Roman" w:cs="Times New Roman"/>
          <w:sz w:val="24"/>
          <w:szCs w:val="24"/>
          <w:lang w:val="en-US"/>
        </w:rPr>
        <w:t xml:space="preserve"> </w:t>
      </w:r>
      <w:r w:rsidRPr="00F524DD">
        <w:rPr>
          <w:rFonts w:ascii="Times New Roman" w:hAnsi="Times New Roman" w:cs="Times New Roman"/>
          <w:sz w:val="24"/>
          <w:szCs w:val="24"/>
          <w:lang w:val="en-US"/>
        </w:rPr>
        <w:t>In this study, 1</w:t>
      </w:r>
      <w:r>
        <w:rPr>
          <w:rFonts w:ascii="Times New Roman" w:hAnsi="Times New Roman" w:cs="Times New Roman"/>
          <w:sz w:val="24"/>
          <w:szCs w:val="24"/>
          <w:lang w:val="en-US"/>
        </w:rPr>
        <w:t>6</w:t>
      </w:r>
      <w:r w:rsidRPr="00F524DD">
        <w:rPr>
          <w:rFonts w:ascii="Times New Roman" w:hAnsi="Times New Roman" w:cs="Times New Roman"/>
          <w:sz w:val="24"/>
          <w:szCs w:val="24"/>
          <w:lang w:val="en-US"/>
        </w:rPr>
        <w:t xml:space="preserve"> customers were interviewed using a semi-structured, face-to-face interview method, which is appropriate for qualitative studies.</w:t>
      </w:r>
    </w:p>
    <w:p w14:paraId="2ECA46DE" w14:textId="77777777" w:rsidR="00846DFE" w:rsidRPr="00691DBC" w:rsidRDefault="00846DFE" w:rsidP="00846DFE">
      <w:pPr>
        <w:autoSpaceDE w:val="0"/>
        <w:autoSpaceDN w:val="0"/>
        <w:adjustRightInd w:val="0"/>
        <w:ind w:firstLine="360"/>
        <w:rPr>
          <w:rFonts w:asciiTheme="majorBidi" w:hAnsiTheme="majorBidi" w:cstheme="majorBidi"/>
          <w:sz w:val="24"/>
          <w:szCs w:val="24"/>
          <w:lang w:val="en-US"/>
        </w:rPr>
      </w:pPr>
    </w:p>
    <w:p w14:paraId="210D6CB8" w14:textId="6D9FE360" w:rsidR="00846DFE" w:rsidRPr="00DE24F8" w:rsidRDefault="00846DFE" w:rsidP="00846DFE">
      <w:pPr>
        <w:pStyle w:val="Paragraphedeliste"/>
        <w:numPr>
          <w:ilvl w:val="1"/>
          <w:numId w:val="6"/>
        </w:num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Sampling</w:t>
      </w:r>
      <w:r w:rsidRPr="00DE24F8">
        <w:rPr>
          <w:rFonts w:asciiTheme="majorBidi" w:hAnsiTheme="majorBidi" w:cstheme="majorBidi"/>
          <w:b/>
          <w:bCs/>
          <w:sz w:val="24"/>
          <w:szCs w:val="24"/>
        </w:rPr>
        <w:t xml:space="preserve"> </w:t>
      </w:r>
    </w:p>
    <w:p w14:paraId="7C45A07F" w14:textId="5BC31137" w:rsidR="00846DFE" w:rsidRDefault="00846DFE" w:rsidP="00846DFE">
      <w:pPr>
        <w:spacing w:line="240" w:lineRule="auto"/>
        <w:rPr>
          <w:rFonts w:ascii="Times New Roman" w:hAnsi="Times New Roman" w:cs="Times New Roman"/>
          <w:sz w:val="24"/>
          <w:szCs w:val="24"/>
          <w:lang w:val="en-US"/>
        </w:rPr>
      </w:pPr>
      <w:r w:rsidRPr="00144F2A">
        <w:rPr>
          <w:rFonts w:ascii="Times New Roman" w:hAnsi="Times New Roman" w:cs="Times New Roman"/>
          <w:sz w:val="24"/>
          <w:szCs w:val="24"/>
          <w:lang w:val="en-US"/>
        </w:rPr>
        <w:t xml:space="preserve">To determine the sample size, we followed the principle of theoretical saturation. "Saturation is the phenomenon whereby, after a certain number of interviews, the researcher or team no longer learns anything new, at least as far as the sociological object of inquiry is concerned" (Bertaux, 1980, cited in Pires, 1997). The minimum acceptable sample size for a qualitative study is 15 respondents (Bertaux, 1981; Guest </w:t>
      </w:r>
      <w:r>
        <w:rPr>
          <w:rFonts w:ascii="Times New Roman" w:hAnsi="Times New Roman" w:cs="Times New Roman"/>
          <w:sz w:val="24"/>
          <w:szCs w:val="24"/>
          <w:lang w:val="en-US"/>
        </w:rPr>
        <w:t>and</w:t>
      </w:r>
      <w:r w:rsidRPr="00144F2A">
        <w:rPr>
          <w:rFonts w:ascii="Times New Roman" w:hAnsi="Times New Roman" w:cs="Times New Roman"/>
          <w:sz w:val="24"/>
          <w:szCs w:val="24"/>
          <w:lang w:val="en-US"/>
        </w:rPr>
        <w:t xml:space="preserve"> al., 2006).</w:t>
      </w:r>
      <w:r>
        <w:rPr>
          <w:rFonts w:ascii="Times New Roman" w:hAnsi="Times New Roman" w:cs="Times New Roman"/>
          <w:sz w:val="24"/>
          <w:szCs w:val="24"/>
          <w:lang w:val="en-US"/>
        </w:rPr>
        <w:t xml:space="preserve"> </w:t>
      </w:r>
      <w:r w:rsidRPr="00C9114E">
        <w:rPr>
          <w:rFonts w:ascii="Times New Roman" w:hAnsi="Times New Roman" w:cs="Times New Roman"/>
          <w:sz w:val="24"/>
          <w:szCs w:val="24"/>
          <w:lang w:val="en-US"/>
        </w:rPr>
        <w:t>Daymon and Holloway (2002, p.163) state that a small number of participants is acceptable if saturation is achieved. We therefore ended our data collection at the 16th semi-structured interview. This is in line with Glaser and Strauss (1967), who noted that information saturation can often be observed after around ten interviews. In fact, saturation refers to the point at which data collection no longer yields sufficiently new information, or when additional data fails to generate new theoretical insights that could lead to the development of new categories (Charmaz, 2006; cited by Muninger et al., 2019).</w:t>
      </w:r>
      <w:r>
        <w:rPr>
          <w:rFonts w:ascii="Times New Roman" w:hAnsi="Times New Roman" w:cs="Times New Roman"/>
          <w:sz w:val="24"/>
          <w:szCs w:val="24"/>
          <w:lang w:val="en-US"/>
        </w:rPr>
        <w:t xml:space="preserve"> </w:t>
      </w:r>
      <w:r w:rsidRPr="00C9114E">
        <w:rPr>
          <w:rFonts w:ascii="Times New Roman" w:hAnsi="Times New Roman" w:cs="Times New Roman"/>
          <w:sz w:val="24"/>
          <w:szCs w:val="24"/>
          <w:lang w:val="en-US"/>
        </w:rPr>
        <w:t>That is, when the latest documents, interviews, or observations no longer provide sufficiently new or different information, and when the information clearly becomes repetitive, it can be said that the concept being developed is saturated (Pires, 1997, pp. 66–67).</w:t>
      </w:r>
      <w:r>
        <w:rPr>
          <w:rFonts w:ascii="Times New Roman" w:hAnsi="Times New Roman" w:cs="Times New Roman"/>
          <w:sz w:val="24"/>
          <w:szCs w:val="24"/>
          <w:lang w:val="en-US"/>
        </w:rPr>
        <w:t xml:space="preserve"> </w:t>
      </w:r>
      <w:r w:rsidRPr="00144F2A">
        <w:rPr>
          <w:rFonts w:ascii="Times New Roman" w:hAnsi="Times New Roman" w:cs="Times New Roman"/>
          <w:sz w:val="24"/>
          <w:szCs w:val="24"/>
          <w:lang w:val="en-US"/>
        </w:rPr>
        <w:t>In our case, saturation was reached after 16 interviews. The respondents are following many Fashion’s brands on social media</w:t>
      </w:r>
      <w:r>
        <w:rPr>
          <w:rFonts w:ascii="Times New Roman" w:hAnsi="Times New Roman" w:cs="Times New Roman"/>
          <w:sz w:val="24"/>
          <w:szCs w:val="24"/>
          <w:lang w:val="en-US"/>
        </w:rPr>
        <w:t>.</w:t>
      </w:r>
    </w:p>
    <w:p w14:paraId="3EF3ECA5" w14:textId="77777777" w:rsidR="00846DFE" w:rsidRDefault="00846DFE" w:rsidP="00846DFE">
      <w:pPr>
        <w:spacing w:line="240" w:lineRule="auto"/>
        <w:rPr>
          <w:rFonts w:ascii="Times New Roman" w:hAnsi="Times New Roman" w:cs="Times New Roman"/>
          <w:sz w:val="24"/>
          <w:szCs w:val="24"/>
          <w:lang w:val="en-US"/>
        </w:rPr>
      </w:pPr>
    </w:p>
    <w:p w14:paraId="3D42D46A" w14:textId="2B4A0273" w:rsidR="00460855" w:rsidRPr="00DE24F8" w:rsidRDefault="00846DFE" w:rsidP="000032D8">
      <w:pPr>
        <w:pStyle w:val="Paragraphedeliste"/>
        <w:numPr>
          <w:ilvl w:val="1"/>
          <w:numId w:val="6"/>
        </w:num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Respondent profile</w:t>
      </w:r>
      <w:r w:rsidR="000032D8" w:rsidRPr="00DE24F8">
        <w:rPr>
          <w:rFonts w:asciiTheme="majorBidi" w:hAnsiTheme="majorBidi" w:cstheme="majorBidi"/>
          <w:b/>
          <w:bCs/>
          <w:sz w:val="24"/>
          <w:szCs w:val="24"/>
        </w:rPr>
        <w:t xml:space="preserve"> </w:t>
      </w:r>
      <w:r w:rsidR="00460855" w:rsidRPr="00DE24F8">
        <w:rPr>
          <w:rFonts w:asciiTheme="majorBidi" w:hAnsiTheme="majorBidi" w:cstheme="majorBidi"/>
          <w:b/>
          <w:bCs/>
          <w:sz w:val="24"/>
          <w:szCs w:val="24"/>
        </w:rPr>
        <w:t xml:space="preserve"> </w:t>
      </w:r>
    </w:p>
    <w:p w14:paraId="55736B75" w14:textId="35BFF03E" w:rsidR="00846DFE" w:rsidRPr="00C9114E" w:rsidRDefault="00846DFE" w:rsidP="00846DFE">
      <w:pPr>
        <w:spacing w:line="240" w:lineRule="auto"/>
        <w:rPr>
          <w:rFonts w:ascii="Times New Roman" w:hAnsi="Times New Roman" w:cs="Times New Roman"/>
          <w:sz w:val="24"/>
          <w:szCs w:val="24"/>
          <w:lang w:val="en-US"/>
        </w:rPr>
      </w:pPr>
      <w:r w:rsidRPr="00C9114E">
        <w:rPr>
          <w:rFonts w:ascii="Times New Roman" w:hAnsi="Times New Roman" w:cs="Times New Roman"/>
          <w:sz w:val="24"/>
          <w:szCs w:val="24"/>
          <w:lang w:val="en-US"/>
        </w:rPr>
        <w:t>Based on the respondent characteristics,</w:t>
      </w:r>
      <w:r>
        <w:rPr>
          <w:rFonts w:ascii="Times New Roman" w:hAnsi="Times New Roman" w:cs="Times New Roman"/>
          <w:sz w:val="24"/>
          <w:szCs w:val="24"/>
          <w:lang w:val="en-US"/>
        </w:rPr>
        <w:t xml:space="preserve"> </w:t>
      </w:r>
      <w:r w:rsidRPr="00D1554B">
        <w:rPr>
          <w:rFonts w:ascii="Times New Roman" w:hAnsi="Times New Roman" w:cs="Times New Roman"/>
          <w:sz w:val="24"/>
          <w:szCs w:val="24"/>
          <w:lang w:val="en-US"/>
        </w:rPr>
        <w:t>8</w:t>
      </w:r>
      <w:r>
        <w:rPr>
          <w:rFonts w:ascii="Times New Roman" w:hAnsi="Times New Roman" w:cs="Times New Roman"/>
          <w:sz w:val="24"/>
          <w:szCs w:val="24"/>
          <w:lang w:val="en-US"/>
        </w:rPr>
        <w:t xml:space="preserve"> </w:t>
      </w:r>
      <w:r w:rsidRPr="00D1554B">
        <w:rPr>
          <w:rFonts w:ascii="Times New Roman" w:hAnsi="Times New Roman" w:cs="Times New Roman"/>
          <w:sz w:val="24"/>
          <w:szCs w:val="24"/>
          <w:lang w:val="en-US"/>
        </w:rPr>
        <w:t>participants were women (50%) and 8 were men (50%).</w:t>
      </w:r>
      <w:r w:rsidRPr="00C9114E">
        <w:rPr>
          <w:rFonts w:ascii="Times New Roman" w:hAnsi="Times New Roman" w:cs="Times New Roman"/>
          <w:sz w:val="24"/>
          <w:szCs w:val="24"/>
          <w:lang w:val="en-US"/>
        </w:rPr>
        <w:t xml:space="preserve"> Among the women, 5 had completed three years of higher education and were aged between 18 and 28, while 3 had completed five years of higher education and were aged between 29 and 44. Among the men, 4 had completed five years of higher education, 2 had completed three years of higher education, 1 was an engineer, and 1 held a PhD in industrial accounting. In terms of age, 3 men were between 18 and 28 years old, and 5 were between 29 and 44 years old (see Table in Appendix 4).</w:t>
      </w:r>
    </w:p>
    <w:p w14:paraId="47EE56D9" w14:textId="77777777" w:rsidR="00846DFE" w:rsidRDefault="00846DFE" w:rsidP="00846DFE">
      <w:pPr>
        <w:spacing w:line="240" w:lineRule="auto"/>
        <w:rPr>
          <w:rFonts w:ascii="Times New Roman" w:hAnsi="Times New Roman" w:cs="Times New Roman"/>
          <w:sz w:val="24"/>
          <w:szCs w:val="24"/>
          <w:lang w:val="en-US"/>
        </w:rPr>
      </w:pPr>
      <w:r w:rsidRPr="00C9114E">
        <w:rPr>
          <w:rFonts w:ascii="Times New Roman" w:hAnsi="Times New Roman" w:cs="Times New Roman"/>
          <w:sz w:val="24"/>
          <w:szCs w:val="24"/>
          <w:lang w:val="en-US"/>
        </w:rPr>
        <w:t>To conduct the interviews in our study, we used an interview guide. This guide included a set of themes we aimed to explore, as well as interviewer intervention strategies designed to maximize the depth and relevance of the information collected for each theme (Blanchet &amp; Gotman, 1992).</w:t>
      </w:r>
    </w:p>
    <w:p w14:paraId="7F352D0C" w14:textId="77777777" w:rsidR="00FD56A2" w:rsidRPr="00691DBC" w:rsidRDefault="00FD56A2" w:rsidP="00846DFE">
      <w:pPr>
        <w:autoSpaceDE w:val="0"/>
        <w:autoSpaceDN w:val="0"/>
        <w:adjustRightInd w:val="0"/>
        <w:spacing w:line="240" w:lineRule="auto"/>
        <w:rPr>
          <w:rFonts w:asciiTheme="majorBidi" w:hAnsiTheme="majorBidi" w:cstheme="majorBidi"/>
          <w:sz w:val="24"/>
          <w:szCs w:val="24"/>
          <w:lang w:val="en-US"/>
        </w:rPr>
      </w:pPr>
    </w:p>
    <w:p w14:paraId="51050F51" w14:textId="52E7006C" w:rsidR="00E11120" w:rsidRPr="00DE24F8" w:rsidRDefault="000032D8" w:rsidP="000032D8">
      <w:pPr>
        <w:pStyle w:val="Paragraphedeliste"/>
        <w:numPr>
          <w:ilvl w:val="1"/>
          <w:numId w:val="6"/>
        </w:numPr>
        <w:autoSpaceDE w:val="0"/>
        <w:autoSpaceDN w:val="0"/>
        <w:adjustRightInd w:val="0"/>
        <w:rPr>
          <w:rFonts w:asciiTheme="majorBidi" w:hAnsiTheme="majorBidi" w:cstheme="majorBidi"/>
          <w:b/>
          <w:bCs/>
          <w:sz w:val="24"/>
          <w:szCs w:val="24"/>
        </w:rPr>
      </w:pPr>
      <w:r w:rsidRPr="00691DBC">
        <w:rPr>
          <w:rFonts w:asciiTheme="majorBidi" w:hAnsiTheme="majorBidi" w:cstheme="majorBidi"/>
          <w:b/>
          <w:bCs/>
          <w:sz w:val="24"/>
          <w:szCs w:val="24"/>
          <w:lang w:val="en-US"/>
        </w:rPr>
        <w:t xml:space="preserve"> </w:t>
      </w:r>
      <w:r w:rsidR="00460855" w:rsidRPr="00691DBC">
        <w:rPr>
          <w:rFonts w:asciiTheme="majorBidi" w:hAnsiTheme="majorBidi" w:cstheme="majorBidi"/>
          <w:b/>
          <w:bCs/>
          <w:sz w:val="24"/>
          <w:szCs w:val="24"/>
          <w:lang w:val="en-US"/>
        </w:rPr>
        <w:t xml:space="preserve">  </w:t>
      </w:r>
      <w:r w:rsidR="00846DFE">
        <w:rPr>
          <w:rFonts w:asciiTheme="majorBidi" w:hAnsiTheme="majorBidi" w:cstheme="majorBidi"/>
          <w:b/>
          <w:bCs/>
          <w:sz w:val="24"/>
          <w:szCs w:val="24"/>
        </w:rPr>
        <w:t>The interview guide</w:t>
      </w:r>
    </w:p>
    <w:p w14:paraId="79D60C06" w14:textId="2ADAEDCC" w:rsidR="00846DFE" w:rsidRPr="00C9114E" w:rsidRDefault="00846DFE" w:rsidP="00846DFE">
      <w:pPr>
        <w:spacing w:line="240" w:lineRule="auto"/>
        <w:rPr>
          <w:rFonts w:ascii="Times New Roman" w:hAnsi="Times New Roman" w:cs="Times New Roman"/>
          <w:sz w:val="24"/>
          <w:szCs w:val="24"/>
          <w:lang w:val="en-US"/>
        </w:rPr>
      </w:pPr>
      <w:r w:rsidRPr="00C9114E">
        <w:rPr>
          <w:rFonts w:ascii="Times New Roman" w:hAnsi="Times New Roman" w:cs="Times New Roman"/>
          <w:sz w:val="24"/>
          <w:szCs w:val="24"/>
          <w:lang w:val="en-US"/>
        </w:rPr>
        <w:t xml:space="preserve">The interviews we conducted were exploratory in nature, as they allowed us to approach the research field and identify the relevant environments to be studied (Lefèvre, 2000). Given that this is an exploratory case study, we employed semi-structured interviews, enabling the use of open-ended questions to allow respondents the freedom to express and elaborate on their </w:t>
      </w:r>
      <w:r w:rsidRPr="00C9114E">
        <w:rPr>
          <w:rFonts w:ascii="Times New Roman" w:hAnsi="Times New Roman" w:cs="Times New Roman"/>
          <w:sz w:val="24"/>
          <w:szCs w:val="24"/>
          <w:lang w:val="en-US"/>
        </w:rPr>
        <w:lastRenderedPageBreak/>
        <w:t>perspectives. A semi-structured interview guide was developed for this purpose (see Appendix 1).</w:t>
      </w:r>
      <w:r>
        <w:rPr>
          <w:rFonts w:ascii="Times New Roman" w:hAnsi="Times New Roman" w:cs="Times New Roman"/>
          <w:sz w:val="24"/>
          <w:szCs w:val="24"/>
          <w:lang w:val="en-US"/>
        </w:rPr>
        <w:t xml:space="preserve"> </w:t>
      </w:r>
      <w:r w:rsidRPr="00C9114E">
        <w:rPr>
          <w:rFonts w:ascii="Times New Roman" w:hAnsi="Times New Roman" w:cs="Times New Roman"/>
          <w:sz w:val="24"/>
          <w:szCs w:val="24"/>
          <w:lang w:val="en-US"/>
        </w:rPr>
        <w:t>The guide begins with an introductory section presenting the aim and relevance of the study to the participants. We initially asked general questions related to the study topic to gauge the importance of the subject from the respondents’ viewpoints. Most questions were open-ended, allowing participants to discuss the issues freely and in depth. The interview questions were organized around key themes aligned with our research objectives:</w:t>
      </w:r>
    </w:p>
    <w:p w14:paraId="2398453B" w14:textId="77777777" w:rsidR="00846DFE" w:rsidRPr="00C9114E" w:rsidRDefault="00846DFE" w:rsidP="00846DFE">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r w:rsidRPr="00C9114E">
        <w:rPr>
          <w:rFonts w:ascii="Times New Roman" w:hAnsi="Times New Roman" w:cs="Times New Roman"/>
          <w:sz w:val="24"/>
          <w:szCs w:val="24"/>
          <w:lang w:val="en-US"/>
        </w:rPr>
        <w:t>Social media</w:t>
      </w:r>
    </w:p>
    <w:p w14:paraId="23A4B670" w14:textId="77777777" w:rsidR="00846DFE" w:rsidRPr="00C9114E" w:rsidRDefault="00846DFE" w:rsidP="00846DFE">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r w:rsidRPr="00C9114E">
        <w:rPr>
          <w:rFonts w:ascii="Times New Roman" w:hAnsi="Times New Roman" w:cs="Times New Roman"/>
          <w:sz w:val="24"/>
          <w:szCs w:val="24"/>
          <w:lang w:val="en-US"/>
        </w:rPr>
        <w:t>Customer</w:t>
      </w:r>
      <w:r>
        <w:rPr>
          <w:rFonts w:ascii="Times New Roman" w:hAnsi="Times New Roman" w:cs="Times New Roman"/>
          <w:sz w:val="24"/>
          <w:szCs w:val="24"/>
          <w:lang w:val="en-US"/>
        </w:rPr>
        <w:t xml:space="preserve"> brand</w:t>
      </w:r>
      <w:r w:rsidRPr="00C9114E">
        <w:rPr>
          <w:rFonts w:ascii="Times New Roman" w:hAnsi="Times New Roman" w:cs="Times New Roman"/>
          <w:sz w:val="24"/>
          <w:szCs w:val="24"/>
          <w:lang w:val="en-US"/>
        </w:rPr>
        <w:t xml:space="preserve"> experience</w:t>
      </w:r>
    </w:p>
    <w:p w14:paraId="00F79D8A" w14:textId="77777777" w:rsidR="00846DFE" w:rsidRPr="00C9114E" w:rsidRDefault="00846DFE" w:rsidP="00846DFE">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r w:rsidRPr="00C9114E">
        <w:rPr>
          <w:rFonts w:ascii="Times New Roman" w:hAnsi="Times New Roman" w:cs="Times New Roman"/>
          <w:sz w:val="24"/>
          <w:szCs w:val="24"/>
          <w:lang w:val="en-US"/>
        </w:rPr>
        <w:t>Customer trust</w:t>
      </w:r>
    </w:p>
    <w:p w14:paraId="3663691C" w14:textId="77777777" w:rsidR="00846DFE" w:rsidRPr="00C9114E" w:rsidRDefault="00846DFE" w:rsidP="00846DFE">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r w:rsidRPr="00C9114E">
        <w:rPr>
          <w:rFonts w:ascii="Times New Roman" w:hAnsi="Times New Roman" w:cs="Times New Roman"/>
          <w:sz w:val="24"/>
          <w:szCs w:val="24"/>
          <w:lang w:val="en-US"/>
        </w:rPr>
        <w:t>Customer satisfaction</w:t>
      </w:r>
    </w:p>
    <w:p w14:paraId="1EC436EF" w14:textId="77777777" w:rsidR="00846DFE" w:rsidRPr="00C9114E" w:rsidRDefault="00846DFE" w:rsidP="00846DFE">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r w:rsidRPr="00C9114E">
        <w:rPr>
          <w:rFonts w:ascii="Times New Roman" w:hAnsi="Times New Roman" w:cs="Times New Roman"/>
          <w:sz w:val="24"/>
          <w:szCs w:val="24"/>
          <w:lang w:val="en-US"/>
        </w:rPr>
        <w:t>Brand loyalty</w:t>
      </w:r>
    </w:p>
    <w:p w14:paraId="687C3302" w14:textId="77777777" w:rsidR="00846DFE" w:rsidRDefault="00846DFE" w:rsidP="00846DFE">
      <w:pPr>
        <w:spacing w:line="240" w:lineRule="auto"/>
        <w:rPr>
          <w:rFonts w:ascii="Times New Roman" w:hAnsi="Times New Roman" w:cs="Times New Roman"/>
          <w:sz w:val="24"/>
          <w:szCs w:val="24"/>
          <w:lang w:val="en-US"/>
        </w:rPr>
      </w:pPr>
      <w:r w:rsidRPr="00C9114E">
        <w:rPr>
          <w:rFonts w:ascii="Times New Roman" w:hAnsi="Times New Roman" w:cs="Times New Roman"/>
          <w:sz w:val="24"/>
          <w:szCs w:val="24"/>
          <w:lang w:val="en-US"/>
        </w:rPr>
        <w:t>The guide concluded with an open invitation for participants to add any further information or address topics not previously discussed. Finally, we expressed our gratitude to the interviewees for their time and the insights they shared.</w:t>
      </w:r>
    </w:p>
    <w:p w14:paraId="1F78E880" w14:textId="77777777" w:rsidR="00846DFE" w:rsidRDefault="00846DFE" w:rsidP="00846DFE">
      <w:pPr>
        <w:spacing w:line="240" w:lineRule="auto"/>
        <w:rPr>
          <w:rFonts w:ascii="Times New Roman" w:hAnsi="Times New Roman" w:cs="Times New Roman"/>
          <w:sz w:val="24"/>
          <w:szCs w:val="24"/>
          <w:lang w:val="en-US"/>
        </w:rPr>
      </w:pPr>
    </w:p>
    <w:p w14:paraId="1A734490" w14:textId="76A2D968" w:rsidR="00846DFE" w:rsidRPr="00A47D21" w:rsidRDefault="00846DFE" w:rsidP="00A47D21">
      <w:pPr>
        <w:pStyle w:val="Paragraphedeliste"/>
        <w:numPr>
          <w:ilvl w:val="1"/>
          <w:numId w:val="16"/>
        </w:numPr>
        <w:autoSpaceDE w:val="0"/>
        <w:autoSpaceDN w:val="0"/>
        <w:adjustRightInd w:val="0"/>
        <w:rPr>
          <w:rFonts w:asciiTheme="majorBidi" w:hAnsiTheme="majorBidi" w:cstheme="majorBidi"/>
          <w:b/>
          <w:bCs/>
          <w:sz w:val="24"/>
          <w:szCs w:val="24"/>
        </w:rPr>
      </w:pPr>
      <w:r w:rsidRPr="00691DBC">
        <w:rPr>
          <w:rFonts w:asciiTheme="majorBidi" w:hAnsiTheme="majorBidi" w:cstheme="majorBidi"/>
          <w:b/>
          <w:bCs/>
          <w:sz w:val="24"/>
          <w:szCs w:val="24"/>
          <w:lang w:val="en-US"/>
        </w:rPr>
        <w:t xml:space="preserve">   </w:t>
      </w:r>
      <w:r>
        <w:rPr>
          <w:rFonts w:asciiTheme="majorBidi" w:hAnsiTheme="majorBidi" w:cstheme="majorBidi"/>
          <w:b/>
          <w:bCs/>
          <w:sz w:val="24"/>
          <w:szCs w:val="24"/>
        </w:rPr>
        <w:t>Data collection</w:t>
      </w:r>
    </w:p>
    <w:p w14:paraId="71EA1C01" w14:textId="77777777" w:rsidR="00A47D21" w:rsidRPr="003A3816" w:rsidRDefault="00A47D21" w:rsidP="00A47D21">
      <w:pPr>
        <w:spacing w:line="240" w:lineRule="auto"/>
        <w:rPr>
          <w:rFonts w:ascii="Times New Roman" w:hAnsi="Times New Roman" w:cs="Times New Roman"/>
          <w:sz w:val="24"/>
          <w:szCs w:val="24"/>
          <w:lang w:val="en-US"/>
        </w:rPr>
      </w:pPr>
      <w:r w:rsidRPr="003A3816">
        <w:rPr>
          <w:rFonts w:ascii="Times New Roman" w:hAnsi="Times New Roman" w:cs="Times New Roman"/>
          <w:sz w:val="24"/>
          <w:szCs w:val="24"/>
          <w:lang w:val="en-US"/>
        </w:rPr>
        <w:t xml:space="preserve">In qualitative research, respondents are typically interviewed either individually or in groups. For the purposes of our study, we conducted semi-structured individual interviews to ensure the emergence of new ideas during the data collection process. Individual interviews are particularly effective for exploring a specific consumer environment in depth (Evrard </w:t>
      </w:r>
      <w:r>
        <w:rPr>
          <w:rFonts w:ascii="Times New Roman" w:hAnsi="Times New Roman" w:cs="Times New Roman"/>
          <w:sz w:val="24"/>
          <w:szCs w:val="24"/>
          <w:lang w:val="en-US"/>
        </w:rPr>
        <w:t>and</w:t>
      </w:r>
      <w:r w:rsidRPr="003A3816">
        <w:rPr>
          <w:rFonts w:ascii="Times New Roman" w:hAnsi="Times New Roman" w:cs="Times New Roman"/>
          <w:sz w:val="24"/>
          <w:szCs w:val="24"/>
          <w:lang w:val="en-US"/>
        </w:rPr>
        <w:t xml:space="preserve"> al., 2009). This method of data collection is selected when the researcher seeks richness, depth, diversity, and quality of content (Evrard </w:t>
      </w:r>
      <w:r>
        <w:rPr>
          <w:rFonts w:ascii="Times New Roman" w:hAnsi="Times New Roman" w:cs="Times New Roman"/>
          <w:sz w:val="24"/>
          <w:szCs w:val="24"/>
          <w:lang w:val="en-US"/>
        </w:rPr>
        <w:t>and</w:t>
      </w:r>
      <w:r w:rsidRPr="003A3816">
        <w:rPr>
          <w:rFonts w:ascii="Times New Roman" w:hAnsi="Times New Roman" w:cs="Times New Roman"/>
          <w:sz w:val="24"/>
          <w:szCs w:val="24"/>
          <w:lang w:val="en-US"/>
        </w:rPr>
        <w:t xml:space="preserve"> al., 2009).</w:t>
      </w:r>
    </w:p>
    <w:p w14:paraId="3D415530" w14:textId="77777777" w:rsidR="00A47D21" w:rsidRPr="003A3816" w:rsidRDefault="00A47D21" w:rsidP="00A47D21">
      <w:pPr>
        <w:spacing w:line="240" w:lineRule="auto"/>
        <w:rPr>
          <w:rFonts w:ascii="Times New Roman" w:hAnsi="Times New Roman" w:cs="Times New Roman"/>
          <w:sz w:val="24"/>
          <w:szCs w:val="24"/>
          <w:lang w:val="en-US"/>
        </w:rPr>
      </w:pPr>
      <w:r w:rsidRPr="003A3816">
        <w:rPr>
          <w:rFonts w:ascii="Times New Roman" w:hAnsi="Times New Roman" w:cs="Times New Roman"/>
          <w:sz w:val="24"/>
          <w:szCs w:val="24"/>
          <w:lang w:val="en-US"/>
        </w:rPr>
        <w:t>The interviews were conducted face-to-face, each lasting between 20 and 30 minutes, and were recorded using a voice recorder for later verbatim transcription. The initial minutes were dedicated to explaining the research topic, after which participants were encouraged to freely express their thoughts and opinions regarding the subject under investigation.</w:t>
      </w:r>
    </w:p>
    <w:p w14:paraId="0E6DF1F9" w14:textId="77777777" w:rsidR="00A47D21" w:rsidRDefault="00A47D21" w:rsidP="00A47D21">
      <w:pPr>
        <w:spacing w:line="240" w:lineRule="auto"/>
        <w:rPr>
          <w:rFonts w:ascii="Times New Roman" w:hAnsi="Times New Roman" w:cs="Times New Roman"/>
          <w:sz w:val="24"/>
          <w:szCs w:val="24"/>
          <w:lang w:val="en-US"/>
        </w:rPr>
      </w:pPr>
      <w:r w:rsidRPr="003A3816">
        <w:rPr>
          <w:rFonts w:ascii="Times New Roman" w:hAnsi="Times New Roman" w:cs="Times New Roman"/>
          <w:sz w:val="24"/>
          <w:szCs w:val="24"/>
          <w:lang w:val="en-US"/>
        </w:rPr>
        <w:t>The interviews were transcribed manually into a Word document, enabling a rigorous approach to coding and analysis (Rubin &amp; Rubin, 2011, cited in Bidar, 2018). We conducted a line-by-line reading of the transcribed material and used QDA Miner 5 software to segment the data into meaningful units (sentences or paragraphs). More specifically, we employed QDA Miner 5 to detect co-occurrences between different themes and to compute essential statistics such as Jaccard’s coefficient an analytical function not supported by NVivo (Roy, 2013).</w:t>
      </w:r>
    </w:p>
    <w:p w14:paraId="0D8480D1" w14:textId="77777777" w:rsidR="00A47D21" w:rsidRDefault="00A47D21" w:rsidP="00A47D21">
      <w:pPr>
        <w:spacing w:line="240" w:lineRule="auto"/>
        <w:rPr>
          <w:rFonts w:ascii="Times New Roman" w:hAnsi="Times New Roman" w:cs="Times New Roman"/>
          <w:sz w:val="24"/>
          <w:szCs w:val="24"/>
          <w:lang w:val="en-US"/>
        </w:rPr>
      </w:pPr>
    </w:p>
    <w:p w14:paraId="44F94446" w14:textId="37C7DD80" w:rsidR="00A47D21" w:rsidRPr="00A47D21" w:rsidRDefault="00A47D21" w:rsidP="00A47D21">
      <w:pPr>
        <w:pStyle w:val="Paragraphedeliste"/>
        <w:numPr>
          <w:ilvl w:val="1"/>
          <w:numId w:val="16"/>
        </w:numPr>
        <w:autoSpaceDE w:val="0"/>
        <w:autoSpaceDN w:val="0"/>
        <w:adjustRightInd w:val="0"/>
        <w:rPr>
          <w:rFonts w:asciiTheme="majorBidi" w:hAnsiTheme="majorBidi" w:cstheme="majorBidi"/>
          <w:b/>
          <w:bCs/>
          <w:sz w:val="24"/>
          <w:szCs w:val="24"/>
          <w:lang w:val="en-US"/>
        </w:rPr>
      </w:pPr>
      <w:r w:rsidRPr="00A47D21">
        <w:rPr>
          <w:rFonts w:asciiTheme="majorBidi" w:hAnsiTheme="majorBidi" w:cstheme="majorBidi"/>
          <w:b/>
          <w:bCs/>
          <w:sz w:val="24"/>
          <w:szCs w:val="24"/>
          <w:lang w:val="en-US"/>
        </w:rPr>
        <w:t xml:space="preserve">   Validity </w:t>
      </w:r>
      <w:r w:rsidRPr="00C5141C">
        <w:rPr>
          <w:rFonts w:ascii="Times New Roman" w:hAnsi="Times New Roman"/>
          <w:b/>
          <w:bCs/>
          <w:sz w:val="24"/>
          <w:szCs w:val="24"/>
          <w:lang w:val="en-US"/>
        </w:rPr>
        <w:t>and reliability of the qualitative study</w:t>
      </w:r>
    </w:p>
    <w:p w14:paraId="797404F1" w14:textId="77777777" w:rsidR="00A47D21" w:rsidRDefault="00A47D21" w:rsidP="00A47D21">
      <w:pPr>
        <w:spacing w:line="240" w:lineRule="auto"/>
        <w:rPr>
          <w:rFonts w:ascii="Times New Roman" w:hAnsi="Times New Roman"/>
          <w:sz w:val="24"/>
          <w:szCs w:val="24"/>
          <w:lang w:val="en-US"/>
        </w:rPr>
      </w:pPr>
      <w:r w:rsidRPr="00A47D21">
        <w:rPr>
          <w:rFonts w:ascii="Times New Roman" w:hAnsi="Times New Roman" w:cs="Times New Roman"/>
          <w:sz w:val="24"/>
          <w:szCs w:val="24"/>
          <w:lang w:val="en-US"/>
        </w:rPr>
        <w:t>According</w:t>
      </w:r>
      <w:r w:rsidRPr="00A47D21">
        <w:rPr>
          <w:rFonts w:ascii="Times New Roman" w:hAnsi="Times New Roman"/>
          <w:sz w:val="24"/>
          <w:szCs w:val="24"/>
          <w:lang w:val="en-US"/>
        </w:rPr>
        <w:t xml:space="preserve"> to Wacheux (1996), research validity is defined as "the capacity of instruments to effectively and accurately measure the research object for which they were created." Three types of validity are generally recognized: exploratory, analytical, and result validity. As stated by Andréani and Conchon (2005, p. 11), a qualitative exploration is considered valid if it investigates the intended subject and adheres to the study’s criteria and methodological framework. Analytical validity exists "if the analysis provided by the researcher is true and goes to the core of the matter" (Andréani &amp; Conchon, 2005, p. 12). Finally, the validity of results refers to the extent to which findings can be generalized to a broader context (Andréani &amp; Conchon, 2005, p. 16). Several qualitative researchers (Ghiglione &amp; Matalon, 1978; Gionnelloni &amp; Vernette, 2001; Andréani &amp; Conchon, 2003) have emphasized the importance of verifying the reliability of thematic content analysis. Since coding is a human-driven task, differences in interpretation can arise. To assess the reliability of our content analysis, we </w:t>
      </w:r>
      <w:r w:rsidRPr="00A47D21">
        <w:rPr>
          <w:rFonts w:ascii="Times New Roman" w:hAnsi="Times New Roman"/>
          <w:sz w:val="24"/>
          <w:szCs w:val="24"/>
          <w:lang w:val="en-US"/>
        </w:rPr>
        <w:lastRenderedPageBreak/>
        <w:t>invited a fellow researcher in the same field to independently code four randomly selected transcripts. We deliberately limited the second coder's task to four interviews to increase focus, avoid fatigue, and facilitate acceptance of interpretive choices. After receiving the second coder’s output generated using QDA Miner 5 software, we assessed intercoder reliability by calculating the agreement rate and Krippendorff’s alpha via the “coding agreement” feature. According to Ronan and Latham (1974, cited in Zhang et al., 2018), a coding system is considered reliable if the intercoder agreement rate is 80% or higher. Our analysis yielded an agreement rate of 83.7%, indicating strong reliability. Consequently, the data coding for this study can be regarded as both valid and reliable. Nonetheless, Gionnelloni and Vernette (2012, p. 113) suggest using Cohen’s Kappa coefficient (Cohen, 1971) to assess reliability, even when agreement exceeds 80%. In our study, Krippendorff’s alpha was calculated at 0.67, which, while moderate, was deemed acceptable and allowed us to proceed confidently with data analysis and interpretation (see Table in Appendix 2).</w:t>
      </w:r>
    </w:p>
    <w:p w14:paraId="028AA97D" w14:textId="77777777" w:rsidR="00A35CE2" w:rsidRDefault="00A35CE2" w:rsidP="00A47D21">
      <w:pPr>
        <w:spacing w:line="240" w:lineRule="auto"/>
        <w:rPr>
          <w:rFonts w:ascii="Times New Roman" w:hAnsi="Times New Roman"/>
          <w:sz w:val="24"/>
          <w:szCs w:val="24"/>
          <w:lang w:val="en-US"/>
        </w:rPr>
      </w:pPr>
    </w:p>
    <w:p w14:paraId="77FB9EB5" w14:textId="6094E4C7" w:rsidR="00A35CE2" w:rsidRDefault="00A35CE2" w:rsidP="00A35CE2">
      <w:pPr>
        <w:pStyle w:val="Paragraphedeliste"/>
        <w:numPr>
          <w:ilvl w:val="1"/>
          <w:numId w:val="16"/>
        </w:numPr>
        <w:autoSpaceDE w:val="0"/>
        <w:autoSpaceDN w:val="0"/>
        <w:adjustRightInd w:val="0"/>
        <w:rPr>
          <w:rFonts w:asciiTheme="majorBidi" w:hAnsiTheme="majorBidi" w:cstheme="majorBidi"/>
          <w:b/>
          <w:bCs/>
          <w:sz w:val="24"/>
          <w:szCs w:val="24"/>
        </w:rPr>
      </w:pPr>
      <w:r w:rsidRPr="00691DBC">
        <w:rPr>
          <w:rFonts w:asciiTheme="majorBidi" w:hAnsiTheme="majorBidi" w:cstheme="majorBidi"/>
          <w:b/>
          <w:bCs/>
          <w:sz w:val="24"/>
          <w:szCs w:val="24"/>
          <w:lang w:val="en-US"/>
        </w:rPr>
        <w:t xml:space="preserve">   </w:t>
      </w:r>
      <w:r>
        <w:rPr>
          <w:rFonts w:asciiTheme="majorBidi" w:hAnsiTheme="majorBidi" w:cstheme="majorBidi"/>
          <w:b/>
          <w:bCs/>
          <w:sz w:val="24"/>
          <w:szCs w:val="24"/>
        </w:rPr>
        <w:t>Results</w:t>
      </w:r>
    </w:p>
    <w:p w14:paraId="21440571" w14:textId="77777777" w:rsidR="00A35CE2" w:rsidRDefault="00A35CE2" w:rsidP="00A35CE2">
      <w:pPr>
        <w:spacing w:line="240" w:lineRule="auto"/>
        <w:rPr>
          <w:rFonts w:ascii="Times New Roman" w:hAnsi="Times New Roman" w:cs="Times New Roman"/>
          <w:sz w:val="24"/>
          <w:szCs w:val="24"/>
          <w:lang w:val="en-US"/>
        </w:rPr>
      </w:pPr>
      <w:r w:rsidRPr="00F34F79">
        <w:rPr>
          <w:rFonts w:ascii="Times New Roman" w:hAnsi="Times New Roman" w:cs="Times New Roman"/>
          <w:sz w:val="24"/>
          <w:szCs w:val="24"/>
          <w:lang w:val="en-US"/>
        </w:rPr>
        <w:t>The results will be presented according to the themes that emerged during the interviews by analyzing the verbatim transcripts. This qualitative study has enabled us to identify several variables. We will present the results of our exploratory study in three stages. First, we will conduct a thematic analysis. Next, we will present the results of the relationships between the concepts.</w:t>
      </w:r>
      <w:r w:rsidRPr="00F34F79">
        <w:rPr>
          <w:lang w:val="en-US"/>
        </w:rPr>
        <w:t xml:space="preserve"> </w:t>
      </w:r>
      <w:r w:rsidRPr="00F34F79">
        <w:rPr>
          <w:rFonts w:ascii="Times New Roman" w:hAnsi="Times New Roman" w:cs="Times New Roman"/>
          <w:sz w:val="24"/>
          <w:szCs w:val="24"/>
          <w:lang w:val="en-US"/>
        </w:rPr>
        <w:t>Finally, we present the results of the lexical analysis.</w:t>
      </w:r>
    </w:p>
    <w:p w14:paraId="49918968" w14:textId="77777777" w:rsidR="00A35CE2" w:rsidRDefault="00A35CE2" w:rsidP="00A35CE2">
      <w:pPr>
        <w:pStyle w:val="Paragraphedeliste"/>
        <w:numPr>
          <w:ilvl w:val="0"/>
          <w:numId w:val="19"/>
        </w:numPr>
        <w:spacing w:line="240" w:lineRule="auto"/>
        <w:rPr>
          <w:rFonts w:ascii="Times New Roman" w:hAnsi="Times New Roman"/>
          <w:sz w:val="24"/>
          <w:szCs w:val="24"/>
          <w:lang w:val="en-US"/>
        </w:rPr>
      </w:pPr>
      <w:r w:rsidRPr="0018210C">
        <w:rPr>
          <w:rFonts w:ascii="Times New Roman" w:hAnsi="Times New Roman"/>
          <w:sz w:val="24"/>
          <w:szCs w:val="24"/>
          <w:lang w:val="en-US"/>
        </w:rPr>
        <w:t>Thematic analysis</w:t>
      </w:r>
    </w:p>
    <w:p w14:paraId="36D6F09C" w14:textId="190E5ECD" w:rsidR="00A35CE2" w:rsidRPr="00C807DA" w:rsidRDefault="00A35CE2" w:rsidP="00C807DA">
      <w:pPr>
        <w:spacing w:line="240" w:lineRule="auto"/>
        <w:rPr>
          <w:rFonts w:asciiTheme="majorBidi" w:hAnsiTheme="majorBidi" w:cstheme="majorBidi"/>
          <w:b/>
          <w:bCs/>
          <w:sz w:val="24"/>
          <w:szCs w:val="24"/>
          <w:lang w:val="en-US"/>
        </w:rPr>
      </w:pPr>
      <w:r>
        <w:rPr>
          <w:rFonts w:ascii="Times New Roman" w:hAnsi="Times New Roman" w:cs="Times New Roman"/>
          <w:sz w:val="24"/>
          <w:szCs w:val="24"/>
          <w:lang w:val="en-US"/>
        </w:rPr>
        <w:t>-</w:t>
      </w:r>
      <w:r w:rsidRPr="00F513F4">
        <w:rPr>
          <w:rFonts w:ascii="Times New Roman" w:hAnsi="Times New Roman" w:cs="Times New Roman"/>
          <w:sz w:val="24"/>
          <w:szCs w:val="24"/>
          <w:lang w:val="en-US"/>
        </w:rPr>
        <w:t>The first category to emerge from the qualitative data analysis was “perception of social media”. It represents (14,90%). Additionally, social media is a useful tool for facilitating communication with customers and maintaining good relations with them and providing them to live a good experience with their brand.</w:t>
      </w:r>
      <w:r w:rsidRPr="00F513F4">
        <w:rPr>
          <w:lang w:val="en-US"/>
        </w:rPr>
        <w:t xml:space="preserve"> It </w:t>
      </w:r>
      <w:r w:rsidRPr="00F513F4">
        <w:rPr>
          <w:rFonts w:ascii="Times New Roman" w:hAnsi="Times New Roman" w:cs="Times New Roman"/>
          <w:sz w:val="24"/>
          <w:szCs w:val="24"/>
          <w:lang w:val="en-US"/>
        </w:rPr>
        <w:t>gives companies the chance to get current information about their customers (Cheng &amp; Shiu, 2019). By using Social CRM, companies can interact with their customers on a more personal level and address their concerns before competitors raise questions about them. Companies can respond quickly to questions, complaints or feedback, preventing minor issues from developing further. This level of responsiveness creates trust and transparency, increasing customer satisfaction and brand loyalty in the long term</w:t>
      </w:r>
      <w:r>
        <w:rPr>
          <w:rFonts w:ascii="Times New Roman" w:hAnsi="Times New Roman" w:cs="Times New Roman"/>
          <w:sz w:val="24"/>
          <w:szCs w:val="24"/>
          <w:lang w:val="en-US"/>
        </w:rPr>
        <w:t>.</w:t>
      </w:r>
    </w:p>
    <w:p w14:paraId="22515DDF" w14:textId="4FFA3926" w:rsidR="00A35CE2" w:rsidRPr="00A35CE2" w:rsidRDefault="00A35CE2" w:rsidP="00A35CE2">
      <w:pPr>
        <w:spacing w:line="240" w:lineRule="auto"/>
        <w:jc w:val="center"/>
        <w:rPr>
          <w:rFonts w:ascii="Times New Roman" w:hAnsi="Times New Roman" w:cs="Times New Roman"/>
          <w:b/>
          <w:bCs/>
          <w:sz w:val="20"/>
          <w:szCs w:val="20"/>
        </w:rPr>
      </w:pPr>
      <w:r w:rsidRPr="00DE24F8">
        <w:rPr>
          <w:rFonts w:asciiTheme="majorBidi" w:hAnsiTheme="majorBidi" w:cstheme="majorBidi"/>
          <w:b/>
          <w:sz w:val="24"/>
          <w:szCs w:val="24"/>
        </w:rPr>
        <w:t>Table N°1 :</w:t>
      </w:r>
      <w:r>
        <w:rPr>
          <w:rFonts w:asciiTheme="majorBidi" w:hAnsiTheme="majorBidi" w:cstheme="majorBidi"/>
          <w:b/>
          <w:sz w:val="24"/>
          <w:szCs w:val="24"/>
        </w:rPr>
        <w:t xml:space="preserve"> </w:t>
      </w:r>
      <w:r w:rsidRPr="00A35CE2">
        <w:rPr>
          <w:rFonts w:asciiTheme="majorBidi" w:hAnsiTheme="majorBidi" w:cstheme="majorBidi"/>
          <w:b/>
          <w:sz w:val="24"/>
          <w:szCs w:val="24"/>
        </w:rPr>
        <w:t>Social Media Perception Verbatims</w:t>
      </w:r>
    </w:p>
    <w:tbl>
      <w:tblPr>
        <w:tblStyle w:val="Grilledutableau"/>
        <w:tblW w:w="0" w:type="auto"/>
        <w:jc w:val="center"/>
        <w:tblLook w:val="04A0" w:firstRow="1" w:lastRow="0" w:firstColumn="1" w:lastColumn="0" w:noHBand="0" w:noVBand="1"/>
      </w:tblPr>
      <w:tblGrid>
        <w:gridCol w:w="2972"/>
        <w:gridCol w:w="6088"/>
      </w:tblGrid>
      <w:tr w:rsidR="00A35CE2" w:rsidRPr="00A923CB" w14:paraId="513EB345" w14:textId="77777777" w:rsidTr="00A923CB">
        <w:trPr>
          <w:jc w:val="center"/>
        </w:trPr>
        <w:tc>
          <w:tcPr>
            <w:tcW w:w="2972" w:type="dxa"/>
          </w:tcPr>
          <w:p w14:paraId="6AB631CD" w14:textId="77777777" w:rsidR="00A35CE2" w:rsidRPr="00A923CB" w:rsidRDefault="00A35CE2" w:rsidP="00A07339">
            <w:pPr>
              <w:jc w:val="center"/>
              <w:rPr>
                <w:rFonts w:ascii="Times New Roman" w:hAnsi="Times New Roman" w:cs="Times New Roman"/>
                <w:b/>
                <w:bCs/>
                <w:sz w:val="24"/>
                <w:szCs w:val="24"/>
                <w:lang w:val="en-US"/>
              </w:rPr>
            </w:pPr>
            <w:r w:rsidRPr="00A923CB">
              <w:rPr>
                <w:rFonts w:ascii="Times New Roman" w:hAnsi="Times New Roman" w:cs="Times New Roman"/>
                <w:b/>
                <w:bCs/>
                <w:sz w:val="24"/>
                <w:szCs w:val="24"/>
                <w:lang w:val="en-US"/>
              </w:rPr>
              <w:t>Theme</w:t>
            </w:r>
          </w:p>
        </w:tc>
        <w:tc>
          <w:tcPr>
            <w:tcW w:w="6090" w:type="dxa"/>
          </w:tcPr>
          <w:p w14:paraId="6AA18380" w14:textId="77777777" w:rsidR="00A35CE2" w:rsidRPr="00A923CB" w:rsidRDefault="00A35CE2" w:rsidP="00A07339">
            <w:pPr>
              <w:jc w:val="center"/>
              <w:rPr>
                <w:rFonts w:ascii="Times New Roman" w:hAnsi="Times New Roman" w:cs="Times New Roman"/>
                <w:b/>
                <w:bCs/>
                <w:sz w:val="24"/>
                <w:szCs w:val="24"/>
                <w:lang w:val="en-US"/>
              </w:rPr>
            </w:pPr>
            <w:r w:rsidRPr="00A923CB">
              <w:rPr>
                <w:rFonts w:ascii="Times New Roman" w:hAnsi="Times New Roman" w:cs="Times New Roman"/>
                <w:b/>
                <w:bCs/>
                <w:sz w:val="24"/>
                <w:szCs w:val="24"/>
                <w:lang w:val="en-US"/>
              </w:rPr>
              <w:t>Verbatim</w:t>
            </w:r>
          </w:p>
        </w:tc>
      </w:tr>
      <w:tr w:rsidR="00A35CE2" w:rsidRPr="00FD6336" w14:paraId="2EE2A650" w14:textId="77777777" w:rsidTr="00A923CB">
        <w:trPr>
          <w:trHeight w:val="519"/>
          <w:jc w:val="center"/>
        </w:trPr>
        <w:tc>
          <w:tcPr>
            <w:tcW w:w="2972" w:type="dxa"/>
            <w:vMerge w:val="restart"/>
          </w:tcPr>
          <w:p w14:paraId="6D703BE0" w14:textId="77777777" w:rsidR="00A35CE2" w:rsidRPr="00A923CB" w:rsidRDefault="00A35CE2" w:rsidP="00A07339">
            <w:pPr>
              <w:pStyle w:val="mmoire-corpsdetexte"/>
              <w:rPr>
                <w:rFonts w:ascii="Times New Roman" w:hAnsi="Times New Roman"/>
                <w:lang w:val="en-US"/>
              </w:rPr>
            </w:pPr>
            <w:r w:rsidRPr="00A923CB">
              <w:rPr>
                <w:rFonts w:ascii="Times New Roman" w:hAnsi="Times New Roman"/>
                <w:lang w:val="en-US"/>
              </w:rPr>
              <w:t>Social media: a sharing and communication tool</w:t>
            </w:r>
          </w:p>
        </w:tc>
        <w:tc>
          <w:tcPr>
            <w:tcW w:w="6090" w:type="dxa"/>
          </w:tcPr>
          <w:p w14:paraId="05B5EA1A" w14:textId="77777777" w:rsidR="00A35CE2" w:rsidRPr="00A923CB" w:rsidRDefault="00A35CE2" w:rsidP="00A07339">
            <w:pPr>
              <w:pStyle w:val="mmoire-corpsdetexte"/>
              <w:rPr>
                <w:rFonts w:ascii="Times New Roman" w:hAnsi="Times New Roman"/>
                <w:lang w:val="en-US"/>
              </w:rPr>
            </w:pPr>
            <w:r w:rsidRPr="00A923CB">
              <w:rPr>
                <w:rFonts w:ascii="Times New Roman" w:hAnsi="Times New Roman"/>
                <w:lang w:val="en-US"/>
              </w:rPr>
              <w:t>“Social media are online tools and platforms that allow users to collaborate on content and share ideas and experiences.”</w:t>
            </w:r>
          </w:p>
        </w:tc>
      </w:tr>
      <w:tr w:rsidR="00A35CE2" w:rsidRPr="00FD6336" w14:paraId="7F764107" w14:textId="77777777" w:rsidTr="00A923CB">
        <w:trPr>
          <w:trHeight w:val="456"/>
          <w:jc w:val="center"/>
        </w:trPr>
        <w:tc>
          <w:tcPr>
            <w:tcW w:w="2972" w:type="dxa"/>
            <w:vMerge/>
          </w:tcPr>
          <w:p w14:paraId="48130DC0" w14:textId="77777777" w:rsidR="00A35CE2" w:rsidRPr="00A923CB" w:rsidRDefault="00A35CE2" w:rsidP="00A07339">
            <w:pPr>
              <w:pStyle w:val="mmoire-corpsdetexte"/>
              <w:rPr>
                <w:rFonts w:ascii="Times New Roman" w:hAnsi="Times New Roman"/>
                <w:lang w:val="en-US"/>
              </w:rPr>
            </w:pPr>
          </w:p>
        </w:tc>
        <w:tc>
          <w:tcPr>
            <w:tcW w:w="6090" w:type="dxa"/>
          </w:tcPr>
          <w:p w14:paraId="1E034B8E" w14:textId="77777777" w:rsidR="00A35CE2" w:rsidRPr="00A923CB" w:rsidRDefault="00A35CE2" w:rsidP="00A07339">
            <w:pPr>
              <w:pStyle w:val="mmoire-corpsdetexte"/>
              <w:rPr>
                <w:rFonts w:ascii="Times New Roman" w:hAnsi="Times New Roman"/>
                <w:lang w:val="en-US"/>
              </w:rPr>
            </w:pPr>
            <w:r w:rsidRPr="00A923CB">
              <w:rPr>
                <w:rFonts w:ascii="Times New Roman" w:hAnsi="Times New Roman"/>
                <w:lang w:val="en-US"/>
              </w:rPr>
              <w:t>“Social media are a relevant way of sharing information”.</w:t>
            </w:r>
          </w:p>
        </w:tc>
      </w:tr>
      <w:tr w:rsidR="00A35CE2" w:rsidRPr="00FD6336" w14:paraId="7EC4E0B6" w14:textId="77777777" w:rsidTr="00A923CB">
        <w:trPr>
          <w:trHeight w:val="363"/>
          <w:jc w:val="center"/>
        </w:trPr>
        <w:tc>
          <w:tcPr>
            <w:tcW w:w="2972" w:type="dxa"/>
            <w:vMerge w:val="restart"/>
          </w:tcPr>
          <w:p w14:paraId="76A99D74" w14:textId="77777777" w:rsidR="00A35CE2" w:rsidRPr="00A923CB" w:rsidRDefault="00A35CE2" w:rsidP="00A07339">
            <w:pPr>
              <w:pStyle w:val="mmoire-corpsdetexte"/>
              <w:rPr>
                <w:rFonts w:ascii="Times New Roman" w:hAnsi="Times New Roman"/>
                <w:lang w:val="en-US"/>
              </w:rPr>
            </w:pPr>
            <w:r w:rsidRPr="00A923CB">
              <w:rPr>
                <w:rFonts w:ascii="Times New Roman" w:hAnsi="Times New Roman"/>
                <w:lang w:val="en-US"/>
              </w:rPr>
              <w:t>Social Media and Customer relationship</w:t>
            </w:r>
          </w:p>
        </w:tc>
        <w:tc>
          <w:tcPr>
            <w:tcW w:w="6090" w:type="dxa"/>
          </w:tcPr>
          <w:p w14:paraId="640A6B57" w14:textId="77777777" w:rsidR="00A35CE2" w:rsidRPr="00A923CB" w:rsidRDefault="00A35CE2" w:rsidP="00A07339">
            <w:pPr>
              <w:pStyle w:val="mmoire-corpsdetexte"/>
              <w:rPr>
                <w:rFonts w:ascii="Times New Roman" w:hAnsi="Times New Roman"/>
                <w:lang w:val="en-US"/>
              </w:rPr>
            </w:pPr>
            <w:r w:rsidRPr="00A923CB">
              <w:rPr>
                <w:rFonts w:ascii="Times New Roman" w:hAnsi="Times New Roman"/>
                <w:lang w:val="en-US"/>
              </w:rPr>
              <w:t>“Social media is a tool for maintaining good customer relations”.</w:t>
            </w:r>
          </w:p>
        </w:tc>
      </w:tr>
      <w:tr w:rsidR="00A35CE2" w:rsidRPr="00FD6336" w14:paraId="5858697C" w14:textId="77777777" w:rsidTr="00A923CB">
        <w:trPr>
          <w:trHeight w:val="396"/>
          <w:jc w:val="center"/>
        </w:trPr>
        <w:tc>
          <w:tcPr>
            <w:tcW w:w="2972" w:type="dxa"/>
            <w:vMerge/>
          </w:tcPr>
          <w:p w14:paraId="61EDACD6" w14:textId="77777777" w:rsidR="00A35CE2" w:rsidRPr="00A923CB" w:rsidRDefault="00A35CE2" w:rsidP="00A07339">
            <w:pPr>
              <w:pStyle w:val="mmoire-corpsdetexte"/>
              <w:rPr>
                <w:rFonts w:ascii="Times New Roman" w:hAnsi="Times New Roman"/>
                <w:lang w:val="en-US"/>
              </w:rPr>
            </w:pPr>
          </w:p>
        </w:tc>
        <w:tc>
          <w:tcPr>
            <w:tcW w:w="6090" w:type="dxa"/>
          </w:tcPr>
          <w:p w14:paraId="760C7E5B" w14:textId="77777777" w:rsidR="00A35CE2" w:rsidRPr="00A923CB" w:rsidRDefault="00A35CE2" w:rsidP="00A07339">
            <w:pPr>
              <w:pStyle w:val="mmoire-corpsdetexte"/>
              <w:rPr>
                <w:rFonts w:ascii="Times New Roman" w:hAnsi="Times New Roman"/>
                <w:lang w:val="en-US"/>
              </w:rPr>
            </w:pPr>
            <w:r w:rsidRPr="00A923CB">
              <w:rPr>
                <w:rFonts w:ascii="Times New Roman" w:hAnsi="Times New Roman"/>
                <w:lang w:val="en-US"/>
              </w:rPr>
              <w:t>"Social media makes it easier to communicate with customers, satisfy them, and maintain good relations with them."</w:t>
            </w:r>
          </w:p>
        </w:tc>
      </w:tr>
    </w:tbl>
    <w:p w14:paraId="2C09BC3D" w14:textId="4FE73226" w:rsidR="00A35CE2" w:rsidRPr="007C04D2" w:rsidRDefault="00D938CA" w:rsidP="00A35CE2">
      <w:pPr>
        <w:autoSpaceDE w:val="0"/>
        <w:autoSpaceDN w:val="0"/>
        <w:adjustRightInd w:val="0"/>
        <w:spacing w:line="240" w:lineRule="auto"/>
        <w:jc w:val="center"/>
        <w:rPr>
          <w:rFonts w:asciiTheme="majorBidi" w:hAnsiTheme="majorBidi" w:cstheme="majorBidi"/>
          <w:b/>
          <w:sz w:val="24"/>
          <w:szCs w:val="24"/>
          <w:lang w:val="en-US"/>
        </w:rPr>
      </w:pPr>
      <w:r w:rsidRPr="007C04D2">
        <w:rPr>
          <w:rFonts w:asciiTheme="majorBidi" w:hAnsiTheme="majorBidi" w:cstheme="majorBidi"/>
          <w:b/>
          <w:sz w:val="24"/>
          <w:szCs w:val="24"/>
          <w:lang w:val="en-US"/>
        </w:rPr>
        <w:t>Source:</w:t>
      </w:r>
      <w:r w:rsidR="00A35CE2" w:rsidRPr="007C04D2">
        <w:rPr>
          <w:rFonts w:asciiTheme="majorBidi" w:hAnsiTheme="majorBidi" w:cstheme="majorBidi"/>
          <w:b/>
          <w:sz w:val="24"/>
          <w:szCs w:val="24"/>
          <w:lang w:val="en-US"/>
        </w:rPr>
        <w:t xml:space="preserve"> </w:t>
      </w:r>
      <w:r w:rsidR="007C04D2" w:rsidRPr="007C04D2">
        <w:rPr>
          <w:rFonts w:ascii="Times New Roman" w:hAnsi="Times New Roman" w:cs="Times New Roman"/>
          <w:b/>
          <w:bCs/>
          <w:sz w:val="24"/>
          <w:szCs w:val="24"/>
          <w:lang w:val="en-US"/>
        </w:rPr>
        <w:t>Authors’ own research</w:t>
      </w:r>
    </w:p>
    <w:p w14:paraId="358A16EA" w14:textId="77777777" w:rsidR="00C807DA" w:rsidRDefault="00C807DA" w:rsidP="00C807DA">
      <w:pPr>
        <w:spacing w:line="240" w:lineRule="auto"/>
        <w:rPr>
          <w:rFonts w:ascii="Times New Roman" w:hAnsi="Times New Roman" w:cs="Times New Roman"/>
          <w:sz w:val="24"/>
          <w:szCs w:val="24"/>
          <w:lang w:val="en-US"/>
        </w:rPr>
      </w:pPr>
    </w:p>
    <w:p w14:paraId="44EFA689" w14:textId="74106F48" w:rsidR="00A35CE2" w:rsidRDefault="00A35CE2" w:rsidP="00C807DA">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r w:rsidRPr="007A5E85">
        <w:rPr>
          <w:rFonts w:ascii="Times New Roman" w:hAnsi="Times New Roman" w:cs="Times New Roman"/>
          <w:sz w:val="24"/>
          <w:szCs w:val="24"/>
          <w:lang w:val="en-US"/>
        </w:rPr>
        <w:t xml:space="preserve">The second category is customer satisfaction (17,30%). </w:t>
      </w:r>
      <w:r>
        <w:rPr>
          <w:rFonts w:ascii="Times New Roman" w:hAnsi="Times New Roman" w:cs="Times New Roman"/>
          <w:sz w:val="24"/>
          <w:szCs w:val="24"/>
          <w:lang w:val="en-US"/>
        </w:rPr>
        <w:t>Brands</w:t>
      </w:r>
      <w:r w:rsidRPr="007A5E85">
        <w:rPr>
          <w:rFonts w:ascii="Times New Roman" w:hAnsi="Times New Roman" w:cs="Times New Roman"/>
          <w:sz w:val="24"/>
          <w:szCs w:val="24"/>
          <w:lang w:val="en-US"/>
        </w:rPr>
        <w:t xml:space="preserve"> can encourage repeat purchases and build closer relationships with their customers by offering loyalty programs, exclusive offers and social media interaction.</w:t>
      </w:r>
      <w:r>
        <w:rPr>
          <w:rFonts w:ascii="Times New Roman" w:hAnsi="Times New Roman" w:cs="Times New Roman"/>
          <w:sz w:val="24"/>
          <w:szCs w:val="24"/>
          <w:lang w:val="en-US"/>
        </w:rPr>
        <w:t xml:space="preserve"> Brands</w:t>
      </w:r>
      <w:r w:rsidRPr="00CC44FE">
        <w:rPr>
          <w:rFonts w:ascii="Times New Roman" w:hAnsi="Times New Roman" w:cs="Times New Roman"/>
          <w:sz w:val="24"/>
          <w:szCs w:val="24"/>
          <w:lang w:val="en-US"/>
        </w:rPr>
        <w:t xml:space="preserve"> strive to build long-term relationships with </w:t>
      </w:r>
      <w:r w:rsidRPr="00CC44FE">
        <w:rPr>
          <w:rFonts w:ascii="Times New Roman" w:hAnsi="Times New Roman" w:cs="Times New Roman"/>
          <w:sz w:val="24"/>
          <w:szCs w:val="24"/>
          <w:lang w:val="en-US"/>
        </w:rPr>
        <w:lastRenderedPageBreak/>
        <w:t xml:space="preserve">customers and partners by understanding </w:t>
      </w:r>
      <w:r w:rsidRPr="007A5E85">
        <w:rPr>
          <w:rFonts w:ascii="Times New Roman" w:hAnsi="Times New Roman" w:cs="Times New Roman"/>
          <w:sz w:val="24"/>
          <w:szCs w:val="24"/>
          <w:lang w:val="en-US"/>
        </w:rPr>
        <w:t xml:space="preserve">If a brand meets customers' needs, they are satisfied. Furthermore, satisfied customers may become brand advocates, sharing positive experiences on social media and attracting new potential buyers. Customers who have a high positive experience have an effect on customer satisfaction (Jaiswal and Singh, 2020; Quach </w:t>
      </w:r>
      <w:r>
        <w:rPr>
          <w:rFonts w:ascii="Times New Roman" w:hAnsi="Times New Roman" w:cs="Times New Roman"/>
          <w:sz w:val="24"/>
          <w:szCs w:val="24"/>
          <w:lang w:val="en-US"/>
        </w:rPr>
        <w:t>and</w:t>
      </w:r>
      <w:r w:rsidRPr="007A5E85">
        <w:rPr>
          <w:rFonts w:ascii="Times New Roman" w:hAnsi="Times New Roman" w:cs="Times New Roman"/>
          <w:sz w:val="24"/>
          <w:szCs w:val="24"/>
          <w:lang w:val="en-US"/>
        </w:rPr>
        <w:t xml:space="preserve"> al., 2020). </w:t>
      </w:r>
      <w:r w:rsidRPr="00CC44FE">
        <w:rPr>
          <w:rFonts w:ascii="Times New Roman" w:hAnsi="Times New Roman" w:cs="Times New Roman"/>
          <w:sz w:val="24"/>
          <w:szCs w:val="24"/>
          <w:lang w:val="en-US"/>
        </w:rPr>
        <w:t>their needs and levels of satisfaction. This approach not only enhances business operations but also fosters customer loyalty.</w:t>
      </w:r>
    </w:p>
    <w:p w14:paraId="6FA88868" w14:textId="77777777" w:rsidR="00C807DA" w:rsidRPr="00C807DA" w:rsidRDefault="00C807DA" w:rsidP="00C807DA">
      <w:pPr>
        <w:spacing w:line="240" w:lineRule="auto"/>
        <w:rPr>
          <w:rFonts w:ascii="Times New Roman" w:hAnsi="Times New Roman" w:cs="Times New Roman"/>
          <w:sz w:val="24"/>
          <w:szCs w:val="24"/>
          <w:lang w:val="en-US"/>
        </w:rPr>
      </w:pPr>
    </w:p>
    <w:p w14:paraId="07602687" w14:textId="500E2419" w:rsidR="00A35CE2" w:rsidRPr="00A923CB" w:rsidRDefault="00A35CE2" w:rsidP="00A35CE2">
      <w:pPr>
        <w:spacing w:line="240" w:lineRule="auto"/>
        <w:jc w:val="center"/>
        <w:rPr>
          <w:rFonts w:asciiTheme="majorBidi" w:hAnsiTheme="majorBidi" w:cstheme="majorBidi"/>
          <w:b/>
          <w:sz w:val="24"/>
          <w:szCs w:val="24"/>
          <w:lang w:val="en-US"/>
        </w:rPr>
      </w:pPr>
      <w:r w:rsidRPr="00A923CB">
        <w:rPr>
          <w:rFonts w:asciiTheme="majorBidi" w:hAnsiTheme="majorBidi" w:cstheme="majorBidi"/>
          <w:b/>
          <w:sz w:val="24"/>
          <w:szCs w:val="24"/>
          <w:lang w:val="en-US"/>
        </w:rPr>
        <w:t>Table N°</w:t>
      </w:r>
      <w:r w:rsidR="00A923CB" w:rsidRPr="00A923CB">
        <w:rPr>
          <w:rFonts w:asciiTheme="majorBidi" w:hAnsiTheme="majorBidi" w:cstheme="majorBidi"/>
          <w:b/>
          <w:sz w:val="24"/>
          <w:szCs w:val="24"/>
          <w:lang w:val="en-US"/>
        </w:rPr>
        <w:t>2:</w:t>
      </w:r>
      <w:r w:rsidRPr="00A923CB">
        <w:rPr>
          <w:rFonts w:asciiTheme="majorBidi" w:hAnsiTheme="majorBidi" w:cstheme="majorBidi"/>
          <w:b/>
          <w:sz w:val="24"/>
          <w:szCs w:val="24"/>
          <w:lang w:val="en-US"/>
        </w:rPr>
        <w:t xml:space="preserve"> Customer satisfaction Verbatims </w:t>
      </w:r>
    </w:p>
    <w:tbl>
      <w:tblPr>
        <w:tblStyle w:val="Grilledutableau"/>
        <w:tblW w:w="0" w:type="auto"/>
        <w:jc w:val="center"/>
        <w:tblLook w:val="04A0" w:firstRow="1" w:lastRow="0" w:firstColumn="1" w:lastColumn="0" w:noHBand="0" w:noVBand="1"/>
      </w:tblPr>
      <w:tblGrid>
        <w:gridCol w:w="2971"/>
        <w:gridCol w:w="6089"/>
      </w:tblGrid>
      <w:tr w:rsidR="00A35CE2" w:rsidRPr="00A923CB" w14:paraId="29B0B0E7" w14:textId="77777777" w:rsidTr="00A923CB">
        <w:trPr>
          <w:jc w:val="center"/>
        </w:trPr>
        <w:tc>
          <w:tcPr>
            <w:tcW w:w="2971" w:type="dxa"/>
          </w:tcPr>
          <w:p w14:paraId="0EB2ABAA" w14:textId="77777777" w:rsidR="00A35CE2" w:rsidRPr="00A923CB" w:rsidRDefault="00A35CE2" w:rsidP="00A07339">
            <w:pPr>
              <w:jc w:val="center"/>
              <w:rPr>
                <w:rFonts w:ascii="Times New Roman" w:hAnsi="Times New Roman" w:cs="Times New Roman"/>
                <w:b/>
                <w:bCs/>
                <w:sz w:val="24"/>
                <w:szCs w:val="24"/>
                <w:lang w:val="en-US"/>
              </w:rPr>
            </w:pPr>
            <w:r w:rsidRPr="00A923CB">
              <w:rPr>
                <w:rFonts w:ascii="Times New Roman" w:hAnsi="Times New Roman" w:cs="Times New Roman"/>
                <w:b/>
                <w:bCs/>
                <w:sz w:val="24"/>
                <w:szCs w:val="24"/>
                <w:lang w:val="en-US"/>
              </w:rPr>
              <w:t>Theme</w:t>
            </w:r>
          </w:p>
        </w:tc>
        <w:tc>
          <w:tcPr>
            <w:tcW w:w="6089" w:type="dxa"/>
          </w:tcPr>
          <w:p w14:paraId="77704915" w14:textId="77777777" w:rsidR="00A35CE2" w:rsidRPr="00A923CB" w:rsidRDefault="00A35CE2" w:rsidP="00A07339">
            <w:pPr>
              <w:jc w:val="center"/>
              <w:rPr>
                <w:rFonts w:ascii="Times New Roman" w:hAnsi="Times New Roman" w:cs="Times New Roman"/>
                <w:b/>
                <w:bCs/>
                <w:sz w:val="24"/>
                <w:szCs w:val="24"/>
                <w:lang w:val="en-US"/>
              </w:rPr>
            </w:pPr>
            <w:r w:rsidRPr="00A923CB">
              <w:rPr>
                <w:rFonts w:ascii="Times New Roman" w:hAnsi="Times New Roman" w:cs="Times New Roman"/>
                <w:b/>
                <w:bCs/>
                <w:sz w:val="24"/>
                <w:szCs w:val="24"/>
                <w:lang w:val="en-US"/>
              </w:rPr>
              <w:t>Verbatim</w:t>
            </w:r>
          </w:p>
        </w:tc>
      </w:tr>
      <w:tr w:rsidR="00A35CE2" w:rsidRPr="00FD6336" w14:paraId="00CB5A57" w14:textId="77777777" w:rsidTr="00A923CB">
        <w:trPr>
          <w:trHeight w:val="296"/>
          <w:jc w:val="center"/>
        </w:trPr>
        <w:tc>
          <w:tcPr>
            <w:tcW w:w="2971" w:type="dxa"/>
          </w:tcPr>
          <w:p w14:paraId="7A7F5492" w14:textId="77777777" w:rsidR="00A35CE2" w:rsidRPr="00A923CB" w:rsidRDefault="00A35CE2" w:rsidP="00A07339">
            <w:pPr>
              <w:pStyle w:val="mmoire-corpsdetexte"/>
              <w:rPr>
                <w:rFonts w:ascii="Times New Roman" w:hAnsi="Times New Roman"/>
              </w:rPr>
            </w:pPr>
            <w:r w:rsidRPr="00A923CB">
              <w:rPr>
                <w:rFonts w:ascii="Times New Roman" w:hAnsi="Times New Roman"/>
              </w:rPr>
              <w:t>Satisfying customers' needs</w:t>
            </w:r>
          </w:p>
        </w:tc>
        <w:tc>
          <w:tcPr>
            <w:tcW w:w="6089" w:type="dxa"/>
          </w:tcPr>
          <w:p w14:paraId="01DC7043" w14:textId="77777777" w:rsidR="00A35CE2" w:rsidRPr="00A923CB" w:rsidRDefault="00A35CE2" w:rsidP="00A07339">
            <w:pPr>
              <w:pStyle w:val="mmoire-corpsdetexte"/>
              <w:rPr>
                <w:rFonts w:ascii="Times New Roman" w:hAnsi="Times New Roman"/>
                <w:lang w:val="en-US"/>
              </w:rPr>
            </w:pPr>
            <w:r w:rsidRPr="00A923CB">
              <w:rPr>
                <w:rFonts w:ascii="Times New Roman" w:hAnsi="Times New Roman"/>
                <w:lang w:val="en-US"/>
              </w:rPr>
              <w:t>“If the brands meet my needs, then I'm satisfied”.</w:t>
            </w:r>
            <w:r w:rsidRPr="00A923CB">
              <w:rPr>
                <w:rFonts w:ascii="Times New Roman" w:hAnsi="Times New Roman"/>
                <w:lang w:val="en-US"/>
              </w:rPr>
              <w:tab/>
            </w:r>
          </w:p>
        </w:tc>
      </w:tr>
      <w:tr w:rsidR="00A35CE2" w:rsidRPr="00FD6336" w14:paraId="412572C5" w14:textId="77777777" w:rsidTr="00A923CB">
        <w:trPr>
          <w:jc w:val="center"/>
        </w:trPr>
        <w:tc>
          <w:tcPr>
            <w:tcW w:w="2971" w:type="dxa"/>
          </w:tcPr>
          <w:p w14:paraId="14555E3A" w14:textId="77777777" w:rsidR="00A35CE2" w:rsidRPr="00A923CB" w:rsidRDefault="00A35CE2" w:rsidP="00A07339">
            <w:pPr>
              <w:pStyle w:val="mmoire-corpsdetexte"/>
              <w:rPr>
                <w:rFonts w:ascii="Times New Roman" w:hAnsi="Times New Roman"/>
              </w:rPr>
            </w:pPr>
            <w:r w:rsidRPr="00A923CB">
              <w:rPr>
                <w:rFonts w:ascii="Times New Roman" w:hAnsi="Times New Roman"/>
              </w:rPr>
              <w:t>Satisfaction and experience</w:t>
            </w:r>
          </w:p>
        </w:tc>
        <w:tc>
          <w:tcPr>
            <w:tcW w:w="6089" w:type="dxa"/>
          </w:tcPr>
          <w:p w14:paraId="2A0C9E66" w14:textId="77777777" w:rsidR="00A35CE2" w:rsidRPr="00A923CB" w:rsidRDefault="00A35CE2" w:rsidP="00A07339">
            <w:pPr>
              <w:pStyle w:val="mmoire-corpsdetexte"/>
              <w:rPr>
                <w:rFonts w:ascii="Times New Roman" w:hAnsi="Times New Roman"/>
                <w:lang w:val="en-US"/>
              </w:rPr>
            </w:pPr>
            <w:r w:rsidRPr="00A923CB">
              <w:rPr>
                <w:rFonts w:ascii="Times New Roman" w:hAnsi="Times New Roman"/>
                <w:lang w:val="en-US"/>
              </w:rPr>
              <w:t>“When I've had a positive experience with her brands, I'm satisfied.”</w:t>
            </w:r>
          </w:p>
        </w:tc>
      </w:tr>
    </w:tbl>
    <w:p w14:paraId="0C8742BC" w14:textId="062A6A06" w:rsidR="00A35CE2" w:rsidRPr="00A35CE2" w:rsidRDefault="009A7DB6" w:rsidP="00A35CE2">
      <w:pPr>
        <w:autoSpaceDE w:val="0"/>
        <w:autoSpaceDN w:val="0"/>
        <w:adjustRightInd w:val="0"/>
        <w:spacing w:line="240" w:lineRule="auto"/>
        <w:jc w:val="center"/>
        <w:rPr>
          <w:rFonts w:asciiTheme="majorBidi" w:hAnsiTheme="majorBidi" w:cstheme="majorBidi"/>
          <w:b/>
          <w:sz w:val="24"/>
          <w:szCs w:val="24"/>
          <w:lang w:val="en-US"/>
        </w:rPr>
      </w:pPr>
      <w:r w:rsidRPr="00A35CE2">
        <w:rPr>
          <w:rFonts w:asciiTheme="majorBidi" w:hAnsiTheme="majorBidi" w:cstheme="majorBidi"/>
          <w:b/>
          <w:sz w:val="24"/>
          <w:szCs w:val="24"/>
          <w:lang w:val="en-US"/>
        </w:rPr>
        <w:t>Source:</w:t>
      </w:r>
      <w:r w:rsidR="00A35CE2" w:rsidRPr="00A35CE2">
        <w:rPr>
          <w:rFonts w:asciiTheme="majorBidi" w:hAnsiTheme="majorBidi" w:cstheme="majorBidi"/>
          <w:b/>
          <w:sz w:val="24"/>
          <w:szCs w:val="24"/>
          <w:lang w:val="en-US"/>
        </w:rPr>
        <w:t xml:space="preserve"> </w:t>
      </w:r>
      <w:r w:rsidR="007C04D2" w:rsidRPr="007C04D2">
        <w:rPr>
          <w:rFonts w:ascii="Times New Roman" w:hAnsi="Times New Roman" w:cs="Times New Roman"/>
          <w:b/>
          <w:bCs/>
          <w:sz w:val="24"/>
          <w:szCs w:val="24"/>
          <w:lang w:val="en-US"/>
        </w:rPr>
        <w:t>Authors’ own research</w:t>
      </w:r>
    </w:p>
    <w:p w14:paraId="40681593" w14:textId="77777777" w:rsidR="00C807DA" w:rsidRDefault="00C807DA" w:rsidP="00A35CE2">
      <w:pPr>
        <w:spacing w:line="240" w:lineRule="auto"/>
        <w:rPr>
          <w:rFonts w:ascii="Times New Roman" w:hAnsi="Times New Roman" w:cs="Times New Roman"/>
          <w:sz w:val="24"/>
          <w:szCs w:val="24"/>
          <w:lang w:val="en-US"/>
        </w:rPr>
      </w:pPr>
    </w:p>
    <w:p w14:paraId="72EE999E" w14:textId="2F85F07F" w:rsidR="00A47D21" w:rsidRPr="007C04D2" w:rsidRDefault="00A35CE2" w:rsidP="00A35CE2">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r w:rsidRPr="007A5E85">
        <w:rPr>
          <w:rFonts w:ascii="Times New Roman" w:hAnsi="Times New Roman" w:cs="Times New Roman"/>
          <w:sz w:val="24"/>
          <w:szCs w:val="24"/>
          <w:lang w:val="en-US"/>
        </w:rPr>
        <w:t>The third category is brand loyalty, which is included in the opinions of the interviewees in (20%) of cases. In fact, loyal customers are more likely to recommend the brand to their friends and family, thus contributing to the acquisition of new customers. Social CRM enables companies to provide customers with personalised product recommendations, customised offers and targeted promotions. Personalisation improves the customer experience by facilitating meaningful interaction, creating brand loyalty and increasing conversion rates.</w:t>
      </w:r>
      <w:r w:rsidRPr="007A5E85">
        <w:rPr>
          <w:lang w:val="en-US"/>
        </w:rPr>
        <w:t xml:space="preserve"> </w:t>
      </w:r>
      <w:r w:rsidRPr="007A5E85">
        <w:rPr>
          <w:rFonts w:ascii="Times New Roman" w:hAnsi="Times New Roman" w:cs="Times New Roman"/>
          <w:sz w:val="24"/>
          <w:szCs w:val="24"/>
          <w:lang w:val="en-US"/>
        </w:rPr>
        <w:t>Nowadays, customers expect their needs and issues to be resolved, and they want personalised treatment</w:t>
      </w:r>
      <w:r>
        <w:rPr>
          <w:rFonts w:ascii="Times New Roman" w:hAnsi="Times New Roman" w:cs="Times New Roman"/>
          <w:sz w:val="24"/>
          <w:szCs w:val="24"/>
          <w:lang w:val="en-US"/>
        </w:rPr>
        <w:t xml:space="preserve">. </w:t>
      </w:r>
    </w:p>
    <w:p w14:paraId="0458D7DB" w14:textId="0CEBDD21" w:rsidR="009A7DB6" w:rsidRPr="00A923CB" w:rsidRDefault="009A7DB6" w:rsidP="009A7DB6">
      <w:pPr>
        <w:spacing w:line="240" w:lineRule="auto"/>
        <w:jc w:val="center"/>
        <w:rPr>
          <w:rFonts w:asciiTheme="majorBidi" w:hAnsiTheme="majorBidi" w:cstheme="majorBidi"/>
          <w:b/>
          <w:sz w:val="24"/>
          <w:szCs w:val="24"/>
          <w:lang w:val="en-US"/>
        </w:rPr>
      </w:pPr>
      <w:r w:rsidRPr="00A923CB">
        <w:rPr>
          <w:rFonts w:asciiTheme="majorBidi" w:hAnsiTheme="majorBidi" w:cstheme="majorBidi"/>
          <w:b/>
          <w:sz w:val="24"/>
          <w:szCs w:val="24"/>
          <w:lang w:val="en-US"/>
        </w:rPr>
        <w:t xml:space="preserve">Table N°3 : Brand Loyalty Verbatims </w:t>
      </w:r>
    </w:p>
    <w:tbl>
      <w:tblPr>
        <w:tblStyle w:val="Grilledutableau"/>
        <w:tblW w:w="9209" w:type="dxa"/>
        <w:jc w:val="center"/>
        <w:tblLook w:val="04A0" w:firstRow="1" w:lastRow="0" w:firstColumn="1" w:lastColumn="0" w:noHBand="0" w:noVBand="1"/>
      </w:tblPr>
      <w:tblGrid>
        <w:gridCol w:w="3114"/>
        <w:gridCol w:w="6095"/>
      </w:tblGrid>
      <w:tr w:rsidR="009A7DB6" w:rsidRPr="008D7FC8" w14:paraId="3B959651" w14:textId="77777777" w:rsidTr="00A923CB">
        <w:trPr>
          <w:jc w:val="center"/>
        </w:trPr>
        <w:tc>
          <w:tcPr>
            <w:tcW w:w="3114" w:type="dxa"/>
          </w:tcPr>
          <w:p w14:paraId="09088271" w14:textId="77777777" w:rsidR="009A7DB6" w:rsidRPr="00A923CB" w:rsidRDefault="009A7DB6" w:rsidP="00A07339">
            <w:pPr>
              <w:pStyle w:val="mmoire-corpsdetexte"/>
              <w:jc w:val="center"/>
              <w:rPr>
                <w:rFonts w:ascii="Times New Roman" w:hAnsi="Times New Roman"/>
                <w:b/>
                <w:lang w:val="en-US"/>
              </w:rPr>
            </w:pPr>
            <w:r w:rsidRPr="00A923CB">
              <w:rPr>
                <w:rFonts w:ascii="Times New Roman" w:hAnsi="Times New Roman"/>
                <w:b/>
                <w:lang w:val="en-US"/>
              </w:rPr>
              <w:t>Theme</w:t>
            </w:r>
          </w:p>
        </w:tc>
        <w:tc>
          <w:tcPr>
            <w:tcW w:w="6095" w:type="dxa"/>
          </w:tcPr>
          <w:p w14:paraId="2680F076" w14:textId="77777777" w:rsidR="009A7DB6" w:rsidRPr="00A923CB" w:rsidRDefault="009A7DB6" w:rsidP="00A07339">
            <w:pPr>
              <w:pStyle w:val="mmoire-corpsdetexte"/>
              <w:jc w:val="center"/>
              <w:rPr>
                <w:rFonts w:ascii="Times New Roman" w:hAnsi="Times New Roman"/>
                <w:b/>
                <w:lang w:val="en-US"/>
              </w:rPr>
            </w:pPr>
            <w:r w:rsidRPr="00A923CB">
              <w:rPr>
                <w:rFonts w:ascii="Times New Roman" w:hAnsi="Times New Roman"/>
                <w:b/>
                <w:lang w:val="en-US"/>
              </w:rPr>
              <w:t>Verbatim</w:t>
            </w:r>
          </w:p>
        </w:tc>
      </w:tr>
      <w:tr w:rsidR="009A7DB6" w:rsidRPr="00FD6336" w14:paraId="47C27237" w14:textId="77777777" w:rsidTr="00A923CB">
        <w:trPr>
          <w:jc w:val="center"/>
        </w:trPr>
        <w:tc>
          <w:tcPr>
            <w:tcW w:w="3114" w:type="dxa"/>
          </w:tcPr>
          <w:p w14:paraId="74B464C9" w14:textId="77777777" w:rsidR="009A7DB6" w:rsidRPr="00A923CB" w:rsidRDefault="009A7DB6" w:rsidP="00A07339">
            <w:pPr>
              <w:pStyle w:val="mmoire-corpsdetexte"/>
              <w:rPr>
                <w:rFonts w:ascii="Times New Roman" w:hAnsi="Times New Roman"/>
              </w:rPr>
            </w:pPr>
            <w:r w:rsidRPr="00A923CB">
              <w:rPr>
                <w:rFonts w:ascii="Times New Roman" w:hAnsi="Times New Roman"/>
              </w:rPr>
              <w:t>Brand loyalty</w:t>
            </w:r>
          </w:p>
        </w:tc>
        <w:tc>
          <w:tcPr>
            <w:tcW w:w="6095" w:type="dxa"/>
          </w:tcPr>
          <w:p w14:paraId="478B582C" w14:textId="77777777" w:rsidR="009A7DB6" w:rsidRPr="00A923CB" w:rsidRDefault="009A7DB6" w:rsidP="00A07339">
            <w:pPr>
              <w:pStyle w:val="mmoire-corpsdetexte"/>
              <w:rPr>
                <w:rFonts w:ascii="Times New Roman" w:hAnsi="Times New Roman"/>
                <w:lang w:val="en-US"/>
              </w:rPr>
            </w:pPr>
            <w:r w:rsidRPr="00A923CB">
              <w:rPr>
                <w:rFonts w:ascii="Times New Roman" w:hAnsi="Times New Roman"/>
                <w:lang w:val="en-US"/>
              </w:rPr>
              <w:t>“These brands are always my first choice”</w:t>
            </w:r>
          </w:p>
        </w:tc>
      </w:tr>
      <w:tr w:rsidR="009A7DB6" w:rsidRPr="00FD6336" w14:paraId="2DF23B6F" w14:textId="77777777" w:rsidTr="00A923CB">
        <w:trPr>
          <w:jc w:val="center"/>
        </w:trPr>
        <w:tc>
          <w:tcPr>
            <w:tcW w:w="3114" w:type="dxa"/>
          </w:tcPr>
          <w:p w14:paraId="09A486D8" w14:textId="77777777" w:rsidR="009A7DB6" w:rsidRPr="00A923CB" w:rsidRDefault="009A7DB6" w:rsidP="00A07339">
            <w:pPr>
              <w:pStyle w:val="mmoire-corpsdetexte"/>
              <w:rPr>
                <w:rFonts w:ascii="Times New Roman" w:hAnsi="Times New Roman"/>
              </w:rPr>
            </w:pPr>
            <w:r w:rsidRPr="00A923CB">
              <w:rPr>
                <w:rFonts w:ascii="Times New Roman" w:hAnsi="Times New Roman"/>
              </w:rPr>
              <w:t>Personalised offers</w:t>
            </w:r>
          </w:p>
        </w:tc>
        <w:tc>
          <w:tcPr>
            <w:tcW w:w="6095" w:type="dxa"/>
          </w:tcPr>
          <w:p w14:paraId="07D5BE4D" w14:textId="77777777" w:rsidR="009A7DB6" w:rsidRPr="00A923CB" w:rsidRDefault="009A7DB6" w:rsidP="00A07339">
            <w:pPr>
              <w:pStyle w:val="mmoire-corpsdetexte"/>
              <w:rPr>
                <w:rFonts w:ascii="Times New Roman" w:hAnsi="Times New Roman"/>
                <w:lang w:val="en-US"/>
              </w:rPr>
            </w:pPr>
            <w:r w:rsidRPr="00A923CB">
              <w:rPr>
                <w:rFonts w:ascii="Times New Roman" w:hAnsi="Times New Roman"/>
                <w:lang w:val="en-US"/>
              </w:rPr>
              <w:t>“Efforts like participating in events, and promotions”</w:t>
            </w:r>
          </w:p>
        </w:tc>
      </w:tr>
      <w:tr w:rsidR="009A7DB6" w:rsidRPr="008D7FC8" w14:paraId="1B7DDF27" w14:textId="77777777" w:rsidTr="00A923CB">
        <w:trPr>
          <w:jc w:val="center"/>
        </w:trPr>
        <w:tc>
          <w:tcPr>
            <w:tcW w:w="3114" w:type="dxa"/>
            <w:vAlign w:val="center"/>
          </w:tcPr>
          <w:p w14:paraId="40DED24A" w14:textId="77777777" w:rsidR="009A7DB6" w:rsidRPr="00A923CB" w:rsidRDefault="009A7DB6" w:rsidP="00A07339">
            <w:pPr>
              <w:pStyle w:val="mmoire-corpsdetexte"/>
              <w:rPr>
                <w:rFonts w:ascii="Times New Roman" w:hAnsi="Times New Roman"/>
              </w:rPr>
            </w:pPr>
            <w:r w:rsidRPr="00A923CB">
              <w:rPr>
                <w:rFonts w:ascii="Times New Roman" w:hAnsi="Times New Roman"/>
              </w:rPr>
              <w:t>Brand loyalty and recommendation</w:t>
            </w:r>
          </w:p>
        </w:tc>
        <w:tc>
          <w:tcPr>
            <w:tcW w:w="6095" w:type="dxa"/>
          </w:tcPr>
          <w:p w14:paraId="3F3626DE" w14:textId="77777777" w:rsidR="009A7DB6" w:rsidRPr="00A923CB" w:rsidRDefault="009A7DB6" w:rsidP="00A07339">
            <w:pPr>
              <w:pStyle w:val="mmoire-corpsdetexte"/>
              <w:rPr>
                <w:rFonts w:ascii="Times New Roman" w:hAnsi="Times New Roman"/>
                <w:lang w:val="en-US"/>
              </w:rPr>
            </w:pPr>
            <w:r w:rsidRPr="00A923CB">
              <w:rPr>
                <w:rFonts w:ascii="Times New Roman" w:hAnsi="Times New Roman"/>
                <w:lang w:val="en-US"/>
              </w:rPr>
              <w:t>"When customers are loyal, they recommend these brands to their friends and family. This helps the company acquire new customers."</w:t>
            </w:r>
          </w:p>
        </w:tc>
      </w:tr>
      <w:tr w:rsidR="009A7DB6" w:rsidRPr="00FD6336" w14:paraId="3C5BBDF3" w14:textId="77777777" w:rsidTr="00A923CB">
        <w:trPr>
          <w:jc w:val="center"/>
        </w:trPr>
        <w:tc>
          <w:tcPr>
            <w:tcW w:w="3114" w:type="dxa"/>
          </w:tcPr>
          <w:p w14:paraId="46E6A01A" w14:textId="77777777" w:rsidR="009A7DB6" w:rsidRPr="00A923CB" w:rsidRDefault="009A7DB6" w:rsidP="00A07339">
            <w:pPr>
              <w:pStyle w:val="mmoire-corpsdetexte"/>
              <w:rPr>
                <w:rFonts w:ascii="Times New Roman" w:hAnsi="Times New Roman"/>
                <w:lang w:val="en-US"/>
              </w:rPr>
            </w:pPr>
            <w:r w:rsidRPr="00A923CB">
              <w:rPr>
                <w:rFonts w:ascii="Times New Roman" w:hAnsi="Times New Roman"/>
                <w:lang w:val="en-US"/>
              </w:rPr>
              <w:t xml:space="preserve">Brand loyalty and Customer experience </w:t>
            </w:r>
          </w:p>
        </w:tc>
        <w:tc>
          <w:tcPr>
            <w:tcW w:w="6095" w:type="dxa"/>
          </w:tcPr>
          <w:p w14:paraId="1898E37C" w14:textId="77777777" w:rsidR="009A7DB6" w:rsidRPr="00A923CB" w:rsidRDefault="009A7DB6" w:rsidP="00A07339">
            <w:pPr>
              <w:pStyle w:val="mmoire-corpsdetexte"/>
              <w:rPr>
                <w:rFonts w:ascii="Times New Roman" w:hAnsi="Times New Roman"/>
                <w:lang w:val="en-US"/>
              </w:rPr>
            </w:pPr>
            <w:r w:rsidRPr="00A923CB">
              <w:rPr>
                <w:rFonts w:ascii="Times New Roman" w:hAnsi="Times New Roman"/>
                <w:lang w:val="en-US"/>
              </w:rPr>
              <w:t>“Loyalty is developed from positive experience with these brands.”</w:t>
            </w:r>
          </w:p>
        </w:tc>
      </w:tr>
    </w:tbl>
    <w:p w14:paraId="50A2C6C5" w14:textId="64423BED" w:rsidR="009A7DB6" w:rsidRDefault="009A7DB6" w:rsidP="009A7DB6">
      <w:pPr>
        <w:autoSpaceDE w:val="0"/>
        <w:autoSpaceDN w:val="0"/>
        <w:adjustRightInd w:val="0"/>
        <w:spacing w:line="240" w:lineRule="auto"/>
        <w:jc w:val="center"/>
        <w:rPr>
          <w:rFonts w:ascii="Times New Roman" w:hAnsi="Times New Roman" w:cs="Times New Roman"/>
          <w:b/>
          <w:bCs/>
          <w:sz w:val="24"/>
          <w:szCs w:val="24"/>
          <w:lang w:val="en-US"/>
        </w:rPr>
      </w:pPr>
      <w:r w:rsidRPr="00A35CE2">
        <w:rPr>
          <w:rFonts w:asciiTheme="majorBidi" w:hAnsiTheme="majorBidi" w:cstheme="majorBidi"/>
          <w:b/>
          <w:sz w:val="24"/>
          <w:szCs w:val="24"/>
          <w:lang w:val="en-US"/>
        </w:rPr>
        <w:t xml:space="preserve">Source: </w:t>
      </w:r>
      <w:r w:rsidR="007C04D2" w:rsidRPr="007C04D2">
        <w:rPr>
          <w:rFonts w:ascii="Times New Roman" w:hAnsi="Times New Roman" w:cs="Times New Roman"/>
          <w:b/>
          <w:bCs/>
          <w:sz w:val="24"/>
          <w:szCs w:val="24"/>
          <w:lang w:val="en-US"/>
        </w:rPr>
        <w:t>Authors’ own research</w:t>
      </w:r>
    </w:p>
    <w:p w14:paraId="7F6113E6" w14:textId="77777777" w:rsidR="00C807DA" w:rsidRPr="00A35CE2" w:rsidRDefault="00C807DA" w:rsidP="009A7DB6">
      <w:pPr>
        <w:autoSpaceDE w:val="0"/>
        <w:autoSpaceDN w:val="0"/>
        <w:adjustRightInd w:val="0"/>
        <w:spacing w:line="240" w:lineRule="auto"/>
        <w:jc w:val="center"/>
        <w:rPr>
          <w:rFonts w:asciiTheme="majorBidi" w:hAnsiTheme="majorBidi" w:cstheme="majorBidi"/>
          <w:b/>
          <w:sz w:val="24"/>
          <w:szCs w:val="24"/>
          <w:lang w:val="en-US"/>
        </w:rPr>
      </w:pPr>
    </w:p>
    <w:p w14:paraId="74745A29" w14:textId="4A455F35" w:rsidR="00A47D21" w:rsidRPr="00A35CE2" w:rsidRDefault="009A7DB6" w:rsidP="00C807DA">
      <w:pPr>
        <w:pStyle w:val="Paragraphedeliste"/>
        <w:spacing w:line="240" w:lineRule="auto"/>
        <w:ind w:left="0"/>
        <w:rPr>
          <w:rFonts w:ascii="Times New Roman" w:hAnsi="Times New Roman"/>
          <w:sz w:val="24"/>
          <w:szCs w:val="24"/>
          <w:lang w:val="en-US"/>
        </w:rPr>
      </w:pPr>
      <w:r>
        <w:rPr>
          <w:rFonts w:ascii="Times New Roman" w:hAnsi="Times New Roman"/>
          <w:sz w:val="24"/>
          <w:szCs w:val="24"/>
          <w:lang w:val="en-US"/>
        </w:rPr>
        <w:t>-</w:t>
      </w:r>
      <w:r w:rsidRPr="007A5E85">
        <w:rPr>
          <w:rFonts w:ascii="Times New Roman" w:hAnsi="Times New Roman"/>
          <w:sz w:val="24"/>
          <w:szCs w:val="24"/>
          <w:lang w:val="en-US"/>
        </w:rPr>
        <w:t>The fourth category is Customer trust (7,90%). Trust is one of the key factors in customer satisfaction.</w:t>
      </w:r>
      <w:r w:rsidRPr="00FB48DF">
        <w:rPr>
          <w:rFonts w:ascii="Times New Roman" w:hAnsi="Times New Roman"/>
          <w:sz w:val="24"/>
          <w:szCs w:val="24"/>
          <w:lang w:val="en-US"/>
        </w:rPr>
        <w:t xml:space="preserve"> </w:t>
      </w:r>
      <w:r w:rsidRPr="007A5E85">
        <w:rPr>
          <w:rFonts w:ascii="Times New Roman" w:hAnsi="Times New Roman"/>
          <w:sz w:val="24"/>
          <w:szCs w:val="24"/>
          <w:lang w:val="en-US"/>
        </w:rPr>
        <w:t>Social CRM can build trust by enabling customers to openly discuss what is happening at your company. Trust is essential for building long-term relationships with customers. According to Mahmoud et al. (2018), it is a critical element in the development of customer relationships</w:t>
      </w:r>
      <w:r>
        <w:rPr>
          <w:rFonts w:ascii="Times New Roman" w:hAnsi="Times New Roman"/>
          <w:sz w:val="24"/>
          <w:szCs w:val="24"/>
          <w:lang w:val="en-US"/>
        </w:rPr>
        <w:t>.</w:t>
      </w:r>
    </w:p>
    <w:p w14:paraId="7FBDB8CD" w14:textId="5D03DBE0" w:rsidR="00846DFE" w:rsidRPr="009A7DB6" w:rsidRDefault="009A7DB6" w:rsidP="009A7DB6">
      <w:pPr>
        <w:spacing w:line="240" w:lineRule="auto"/>
        <w:jc w:val="center"/>
        <w:rPr>
          <w:rFonts w:asciiTheme="majorBidi" w:hAnsiTheme="majorBidi" w:cstheme="majorBidi"/>
          <w:b/>
          <w:sz w:val="24"/>
          <w:szCs w:val="24"/>
          <w:lang w:val="en-US"/>
        </w:rPr>
      </w:pPr>
      <w:r w:rsidRPr="009A7DB6">
        <w:rPr>
          <w:rFonts w:asciiTheme="majorBidi" w:hAnsiTheme="majorBidi" w:cstheme="majorBidi"/>
          <w:b/>
          <w:sz w:val="24"/>
          <w:szCs w:val="24"/>
          <w:lang w:val="en-US"/>
        </w:rPr>
        <w:t>Table</w:t>
      </w:r>
      <w:r w:rsidR="00A923CB">
        <w:rPr>
          <w:rFonts w:asciiTheme="majorBidi" w:hAnsiTheme="majorBidi" w:cstheme="majorBidi"/>
          <w:b/>
          <w:sz w:val="24"/>
          <w:szCs w:val="24"/>
          <w:lang w:val="en-US"/>
        </w:rPr>
        <w:t xml:space="preserve"> </w:t>
      </w:r>
      <w:r w:rsidRPr="009A7DB6">
        <w:rPr>
          <w:rFonts w:asciiTheme="majorBidi" w:hAnsiTheme="majorBidi" w:cstheme="majorBidi"/>
          <w:b/>
          <w:sz w:val="24"/>
          <w:szCs w:val="24"/>
          <w:lang w:val="en-US"/>
        </w:rPr>
        <w:t>N°</w:t>
      </w:r>
      <w:r w:rsidR="007C04D2" w:rsidRPr="009A7DB6">
        <w:rPr>
          <w:rFonts w:asciiTheme="majorBidi" w:hAnsiTheme="majorBidi" w:cstheme="majorBidi"/>
          <w:b/>
          <w:sz w:val="24"/>
          <w:szCs w:val="24"/>
          <w:lang w:val="en-US"/>
        </w:rPr>
        <w:t>4:</w:t>
      </w:r>
      <w:r w:rsidRPr="009A7DB6">
        <w:rPr>
          <w:rFonts w:asciiTheme="majorBidi" w:hAnsiTheme="majorBidi" w:cstheme="majorBidi"/>
          <w:b/>
          <w:sz w:val="24"/>
          <w:szCs w:val="24"/>
          <w:lang w:val="en-US"/>
        </w:rPr>
        <w:t xml:space="preserve"> Customer Trust Verbatims </w:t>
      </w:r>
    </w:p>
    <w:tbl>
      <w:tblPr>
        <w:tblStyle w:val="Grilledutableau"/>
        <w:tblW w:w="0" w:type="auto"/>
        <w:jc w:val="center"/>
        <w:tblLook w:val="04A0" w:firstRow="1" w:lastRow="0" w:firstColumn="1" w:lastColumn="0" w:noHBand="0" w:noVBand="1"/>
      </w:tblPr>
      <w:tblGrid>
        <w:gridCol w:w="2595"/>
        <w:gridCol w:w="6465"/>
      </w:tblGrid>
      <w:tr w:rsidR="009A7DB6" w:rsidRPr="00D366A4" w14:paraId="43FBD244" w14:textId="77777777" w:rsidTr="00A923CB">
        <w:trPr>
          <w:jc w:val="center"/>
        </w:trPr>
        <w:tc>
          <w:tcPr>
            <w:tcW w:w="2595" w:type="dxa"/>
          </w:tcPr>
          <w:p w14:paraId="582F1A70" w14:textId="77777777" w:rsidR="009A7DB6" w:rsidRPr="00A923CB" w:rsidRDefault="009A7DB6" w:rsidP="00A07339">
            <w:pPr>
              <w:pStyle w:val="mmoire-corpsdetexte"/>
              <w:jc w:val="center"/>
              <w:rPr>
                <w:rFonts w:ascii="Times New Roman" w:hAnsi="Times New Roman"/>
                <w:b/>
                <w:lang w:val="en-US"/>
              </w:rPr>
            </w:pPr>
            <w:r w:rsidRPr="00A923CB">
              <w:rPr>
                <w:rFonts w:ascii="Times New Roman" w:hAnsi="Times New Roman"/>
                <w:b/>
                <w:lang w:val="en-US"/>
              </w:rPr>
              <w:t>Theme</w:t>
            </w:r>
          </w:p>
        </w:tc>
        <w:tc>
          <w:tcPr>
            <w:tcW w:w="6465" w:type="dxa"/>
          </w:tcPr>
          <w:p w14:paraId="221613A1" w14:textId="77777777" w:rsidR="009A7DB6" w:rsidRPr="00A923CB" w:rsidRDefault="009A7DB6" w:rsidP="00A07339">
            <w:pPr>
              <w:pStyle w:val="mmoire-corpsdetexte"/>
              <w:jc w:val="center"/>
              <w:rPr>
                <w:rFonts w:ascii="Times New Roman" w:hAnsi="Times New Roman"/>
                <w:b/>
                <w:lang w:val="en-US"/>
              </w:rPr>
            </w:pPr>
            <w:r w:rsidRPr="00A923CB">
              <w:rPr>
                <w:rFonts w:ascii="Times New Roman" w:hAnsi="Times New Roman"/>
                <w:b/>
                <w:lang w:val="en-US"/>
              </w:rPr>
              <w:t>Verbatim</w:t>
            </w:r>
          </w:p>
        </w:tc>
      </w:tr>
      <w:tr w:rsidR="009A7DB6" w:rsidRPr="00FD6336" w14:paraId="69D2B793" w14:textId="77777777" w:rsidTr="00A923CB">
        <w:trPr>
          <w:trHeight w:val="616"/>
          <w:jc w:val="center"/>
        </w:trPr>
        <w:tc>
          <w:tcPr>
            <w:tcW w:w="2595" w:type="dxa"/>
            <w:vMerge w:val="restart"/>
          </w:tcPr>
          <w:p w14:paraId="2EBE5F2F" w14:textId="77777777" w:rsidR="009A7DB6" w:rsidRPr="00A923CB" w:rsidRDefault="009A7DB6" w:rsidP="00A07339">
            <w:pPr>
              <w:pStyle w:val="mmoire-corpsdetexte"/>
              <w:rPr>
                <w:rFonts w:ascii="Times New Roman" w:hAnsi="Times New Roman"/>
              </w:rPr>
            </w:pPr>
          </w:p>
          <w:p w14:paraId="585657CD" w14:textId="77777777" w:rsidR="009A7DB6" w:rsidRPr="00A923CB" w:rsidRDefault="009A7DB6" w:rsidP="00A07339">
            <w:pPr>
              <w:pStyle w:val="mmoire-corpsdetexte"/>
              <w:rPr>
                <w:rFonts w:ascii="Times New Roman" w:hAnsi="Times New Roman"/>
              </w:rPr>
            </w:pPr>
            <w:r w:rsidRPr="00A923CB">
              <w:rPr>
                <w:rFonts w:ascii="Times New Roman" w:hAnsi="Times New Roman"/>
              </w:rPr>
              <w:t xml:space="preserve">Trust and customer relationship </w:t>
            </w:r>
          </w:p>
        </w:tc>
        <w:tc>
          <w:tcPr>
            <w:tcW w:w="6465" w:type="dxa"/>
          </w:tcPr>
          <w:p w14:paraId="0373497D" w14:textId="77777777" w:rsidR="009A7DB6" w:rsidRPr="00A923CB" w:rsidRDefault="009A7DB6" w:rsidP="00A07339">
            <w:pPr>
              <w:pStyle w:val="mmoire-corpsdetexte"/>
              <w:rPr>
                <w:rFonts w:ascii="Times New Roman" w:hAnsi="Times New Roman"/>
                <w:lang w:val="en-US"/>
              </w:rPr>
            </w:pPr>
            <w:r w:rsidRPr="00A923CB">
              <w:rPr>
                <w:rFonts w:ascii="Times New Roman" w:hAnsi="Times New Roman"/>
                <w:lang w:val="en-US"/>
              </w:rPr>
              <w:t>“A good relationship with customers is the foundation of trust, and customers should be seen as partners.”</w:t>
            </w:r>
          </w:p>
          <w:p w14:paraId="78D6F71B" w14:textId="77777777" w:rsidR="009A7DB6" w:rsidRPr="00A923CB" w:rsidRDefault="009A7DB6" w:rsidP="00A07339">
            <w:pPr>
              <w:pStyle w:val="mmoire-corpsdetexte"/>
              <w:rPr>
                <w:rFonts w:ascii="Times New Roman" w:hAnsi="Times New Roman"/>
                <w:lang w:val="en-US"/>
              </w:rPr>
            </w:pPr>
          </w:p>
        </w:tc>
      </w:tr>
      <w:tr w:rsidR="009A7DB6" w:rsidRPr="00FD6336" w14:paraId="051C56C9" w14:textId="77777777" w:rsidTr="00A923CB">
        <w:trPr>
          <w:trHeight w:val="372"/>
          <w:jc w:val="center"/>
        </w:trPr>
        <w:tc>
          <w:tcPr>
            <w:tcW w:w="2595" w:type="dxa"/>
            <w:vMerge/>
          </w:tcPr>
          <w:p w14:paraId="53D96A7A" w14:textId="77777777" w:rsidR="009A7DB6" w:rsidRPr="00A923CB" w:rsidRDefault="009A7DB6" w:rsidP="00A07339">
            <w:pPr>
              <w:pStyle w:val="mmoire-corpsdetexte"/>
              <w:rPr>
                <w:rFonts w:ascii="Times New Roman" w:hAnsi="Times New Roman"/>
                <w:lang w:val="en-US"/>
              </w:rPr>
            </w:pPr>
          </w:p>
        </w:tc>
        <w:tc>
          <w:tcPr>
            <w:tcW w:w="6465" w:type="dxa"/>
          </w:tcPr>
          <w:p w14:paraId="56D6AF9F" w14:textId="77777777" w:rsidR="009A7DB6" w:rsidRPr="00A923CB" w:rsidRDefault="009A7DB6" w:rsidP="00A07339">
            <w:pPr>
              <w:pStyle w:val="mmoire-corpsdetexte"/>
              <w:rPr>
                <w:rFonts w:ascii="Times New Roman" w:hAnsi="Times New Roman"/>
                <w:lang w:val="en-US"/>
              </w:rPr>
            </w:pPr>
            <w:r w:rsidRPr="00A923CB">
              <w:rPr>
                <w:rFonts w:ascii="Times New Roman" w:hAnsi="Times New Roman"/>
                <w:lang w:val="en-US"/>
              </w:rPr>
              <w:t>“Trust is essential to building relationships with customers. ”</w:t>
            </w:r>
          </w:p>
        </w:tc>
      </w:tr>
      <w:tr w:rsidR="009A7DB6" w:rsidRPr="00FD6336" w14:paraId="495D8AA0" w14:textId="77777777" w:rsidTr="00A923CB">
        <w:trPr>
          <w:jc w:val="center"/>
        </w:trPr>
        <w:tc>
          <w:tcPr>
            <w:tcW w:w="2595" w:type="dxa"/>
          </w:tcPr>
          <w:p w14:paraId="2B39FF57" w14:textId="77777777" w:rsidR="009A7DB6" w:rsidRPr="00A923CB" w:rsidRDefault="009A7DB6" w:rsidP="00A07339">
            <w:pPr>
              <w:pStyle w:val="mmoire-corpsdetexte"/>
              <w:rPr>
                <w:rFonts w:ascii="Times New Roman" w:hAnsi="Times New Roman"/>
              </w:rPr>
            </w:pPr>
            <w:r w:rsidRPr="00A923CB">
              <w:rPr>
                <w:rFonts w:ascii="Times New Roman" w:hAnsi="Times New Roman"/>
              </w:rPr>
              <w:t>Trust, Experience and satisfaction</w:t>
            </w:r>
          </w:p>
        </w:tc>
        <w:tc>
          <w:tcPr>
            <w:tcW w:w="6465" w:type="dxa"/>
          </w:tcPr>
          <w:p w14:paraId="6B05676C" w14:textId="77777777" w:rsidR="009A7DB6" w:rsidRPr="00A923CB" w:rsidRDefault="009A7DB6" w:rsidP="00A07339">
            <w:pPr>
              <w:pStyle w:val="mmoire-corpsdetexte"/>
              <w:rPr>
                <w:rFonts w:ascii="Times New Roman" w:hAnsi="Times New Roman"/>
                <w:lang w:val="en-US"/>
              </w:rPr>
            </w:pPr>
            <w:r w:rsidRPr="00A923CB">
              <w:rPr>
                <w:rFonts w:ascii="Times New Roman" w:hAnsi="Times New Roman"/>
                <w:lang w:val="en-US"/>
              </w:rPr>
              <w:t>“Trust is built on experience and customer satisfaction. ”</w:t>
            </w:r>
          </w:p>
        </w:tc>
      </w:tr>
      <w:tr w:rsidR="009A7DB6" w:rsidRPr="00D366A4" w14:paraId="3812A501" w14:textId="77777777" w:rsidTr="00A923CB">
        <w:trPr>
          <w:jc w:val="center"/>
        </w:trPr>
        <w:tc>
          <w:tcPr>
            <w:tcW w:w="2595" w:type="dxa"/>
            <w:vAlign w:val="center"/>
          </w:tcPr>
          <w:p w14:paraId="249C07A6" w14:textId="77777777" w:rsidR="009A7DB6" w:rsidRPr="00A923CB" w:rsidRDefault="009A7DB6" w:rsidP="00A07339">
            <w:pPr>
              <w:pStyle w:val="mmoire-corpsdetexte"/>
              <w:rPr>
                <w:rFonts w:ascii="Times New Roman" w:hAnsi="Times New Roman"/>
              </w:rPr>
            </w:pPr>
            <w:r w:rsidRPr="00A923CB">
              <w:rPr>
                <w:rFonts w:ascii="Times New Roman" w:hAnsi="Times New Roman"/>
              </w:rPr>
              <w:lastRenderedPageBreak/>
              <w:t>Social Media and Trust</w:t>
            </w:r>
          </w:p>
        </w:tc>
        <w:tc>
          <w:tcPr>
            <w:tcW w:w="6465" w:type="dxa"/>
          </w:tcPr>
          <w:p w14:paraId="10DE37E2" w14:textId="77777777" w:rsidR="009A7DB6" w:rsidRPr="00A923CB" w:rsidRDefault="009A7DB6" w:rsidP="00A07339">
            <w:pPr>
              <w:pStyle w:val="mmoire-corpsdetexte"/>
              <w:rPr>
                <w:rFonts w:ascii="Times New Roman" w:hAnsi="Times New Roman"/>
                <w:lang w:val="en-US"/>
              </w:rPr>
            </w:pPr>
            <w:r w:rsidRPr="00A923CB">
              <w:rPr>
                <w:rFonts w:ascii="Times New Roman" w:hAnsi="Times New Roman"/>
                <w:lang w:val="en-US"/>
              </w:rPr>
              <w:t>Yes, the brand’s strong presence on social media boosts my trust. They respond to comments and consider customer feedback.</w:t>
            </w:r>
          </w:p>
        </w:tc>
      </w:tr>
    </w:tbl>
    <w:p w14:paraId="596C4DAB" w14:textId="3576C9A2" w:rsidR="009A7DB6" w:rsidRPr="00A35CE2" w:rsidRDefault="009A7DB6" w:rsidP="009A7DB6">
      <w:pPr>
        <w:autoSpaceDE w:val="0"/>
        <w:autoSpaceDN w:val="0"/>
        <w:adjustRightInd w:val="0"/>
        <w:spacing w:line="240" w:lineRule="auto"/>
        <w:jc w:val="center"/>
        <w:rPr>
          <w:rFonts w:asciiTheme="majorBidi" w:hAnsiTheme="majorBidi" w:cstheme="majorBidi"/>
          <w:b/>
          <w:sz w:val="24"/>
          <w:szCs w:val="24"/>
          <w:lang w:val="en-US"/>
        </w:rPr>
      </w:pPr>
      <w:r w:rsidRPr="00A35CE2">
        <w:rPr>
          <w:rFonts w:asciiTheme="majorBidi" w:hAnsiTheme="majorBidi" w:cstheme="majorBidi"/>
          <w:b/>
          <w:sz w:val="24"/>
          <w:szCs w:val="24"/>
          <w:lang w:val="en-US"/>
        </w:rPr>
        <w:t xml:space="preserve">Source: </w:t>
      </w:r>
      <w:r w:rsidR="007C04D2" w:rsidRPr="007C04D2">
        <w:rPr>
          <w:rFonts w:ascii="Times New Roman" w:hAnsi="Times New Roman" w:cs="Times New Roman"/>
          <w:b/>
          <w:bCs/>
          <w:sz w:val="24"/>
          <w:szCs w:val="24"/>
          <w:lang w:val="en-US"/>
        </w:rPr>
        <w:t>Authors’ own research</w:t>
      </w:r>
    </w:p>
    <w:p w14:paraId="6ACF57A7" w14:textId="2E383DAB" w:rsidR="007C04D2" w:rsidRDefault="009A7DB6" w:rsidP="00C807DA">
      <w:pPr>
        <w:pStyle w:val="Paragraphedeliste"/>
        <w:spacing w:line="240" w:lineRule="auto"/>
        <w:ind w:left="0"/>
        <w:rPr>
          <w:rFonts w:ascii="Times New Roman" w:hAnsi="Times New Roman"/>
          <w:sz w:val="24"/>
          <w:szCs w:val="24"/>
          <w:lang w:val="en-US"/>
        </w:rPr>
      </w:pPr>
      <w:r>
        <w:rPr>
          <w:rFonts w:ascii="Times New Roman" w:hAnsi="Times New Roman"/>
          <w:sz w:val="24"/>
          <w:szCs w:val="24"/>
          <w:lang w:val="en-US"/>
        </w:rPr>
        <w:t>-The Last category is Customer brand experience (</w:t>
      </w:r>
      <w:r w:rsidRPr="007A5E85">
        <w:rPr>
          <w:rFonts w:ascii="Times New Roman" w:hAnsi="Times New Roman"/>
          <w:sz w:val="24"/>
          <w:szCs w:val="24"/>
          <w:lang w:val="en-US"/>
        </w:rPr>
        <w:t>11,90%</w:t>
      </w:r>
      <w:r>
        <w:rPr>
          <w:rFonts w:ascii="Times New Roman" w:hAnsi="Times New Roman"/>
          <w:sz w:val="24"/>
          <w:szCs w:val="24"/>
          <w:lang w:val="en-US"/>
        </w:rPr>
        <w:t xml:space="preserve">). </w:t>
      </w:r>
      <w:r w:rsidRPr="007A5E85">
        <w:rPr>
          <w:rFonts w:ascii="Times New Roman" w:hAnsi="Times New Roman"/>
          <w:sz w:val="24"/>
          <w:szCs w:val="24"/>
          <w:lang w:val="en-US"/>
        </w:rPr>
        <w:t>Indeed, customers will always be emotionally invested in every activity, creating a unique and memorable experience that leaves them wanting to return (Phuong &amp; Trang, 2018). Implementing a Social CRM strategy can help companies to predict customer needs and trends in emerging markets, solve potential problems before they occur and maintain a strong market position</w:t>
      </w:r>
      <w:r>
        <w:rPr>
          <w:rFonts w:ascii="Times New Roman" w:hAnsi="Times New Roman"/>
          <w:sz w:val="24"/>
          <w:szCs w:val="24"/>
          <w:lang w:val="en-US"/>
        </w:rPr>
        <w:t>.</w:t>
      </w:r>
    </w:p>
    <w:p w14:paraId="7EF1D361" w14:textId="77777777" w:rsidR="00C807DA" w:rsidRPr="00C807DA" w:rsidRDefault="00C807DA" w:rsidP="00C807DA">
      <w:pPr>
        <w:pStyle w:val="Paragraphedeliste"/>
        <w:spacing w:line="240" w:lineRule="auto"/>
        <w:ind w:left="0"/>
        <w:rPr>
          <w:rFonts w:ascii="Times New Roman" w:hAnsi="Times New Roman"/>
          <w:sz w:val="24"/>
          <w:szCs w:val="24"/>
          <w:lang w:val="en-US"/>
        </w:rPr>
      </w:pPr>
    </w:p>
    <w:p w14:paraId="683F4ACD" w14:textId="055C2DD2" w:rsidR="009A7DB6" w:rsidRPr="009A7DB6" w:rsidRDefault="009A7DB6" w:rsidP="009A7DB6">
      <w:pPr>
        <w:spacing w:line="240" w:lineRule="auto"/>
        <w:jc w:val="center"/>
        <w:rPr>
          <w:rFonts w:asciiTheme="majorBidi" w:hAnsiTheme="majorBidi" w:cstheme="majorBidi"/>
          <w:b/>
          <w:sz w:val="24"/>
          <w:szCs w:val="24"/>
          <w:lang w:val="en-US"/>
        </w:rPr>
      </w:pPr>
      <w:r w:rsidRPr="009A7DB6">
        <w:rPr>
          <w:rFonts w:asciiTheme="majorBidi" w:hAnsiTheme="majorBidi" w:cstheme="majorBidi"/>
          <w:b/>
          <w:sz w:val="24"/>
          <w:szCs w:val="24"/>
          <w:lang w:val="en-US"/>
        </w:rPr>
        <w:t>TableN°</w:t>
      </w:r>
      <w:r w:rsidR="007C04D2">
        <w:rPr>
          <w:rFonts w:asciiTheme="majorBidi" w:hAnsiTheme="majorBidi" w:cstheme="majorBidi"/>
          <w:b/>
          <w:sz w:val="24"/>
          <w:szCs w:val="24"/>
          <w:lang w:val="en-US"/>
        </w:rPr>
        <w:t>5</w:t>
      </w:r>
      <w:r w:rsidRPr="009A7DB6">
        <w:rPr>
          <w:rFonts w:asciiTheme="majorBidi" w:hAnsiTheme="majorBidi" w:cstheme="majorBidi"/>
          <w:b/>
          <w:sz w:val="24"/>
          <w:szCs w:val="24"/>
          <w:lang w:val="en-US"/>
        </w:rPr>
        <w:t xml:space="preserve">: Customer </w:t>
      </w:r>
      <w:r w:rsidR="007C04D2">
        <w:rPr>
          <w:rFonts w:asciiTheme="majorBidi" w:hAnsiTheme="majorBidi" w:cstheme="majorBidi"/>
          <w:b/>
          <w:sz w:val="24"/>
          <w:szCs w:val="24"/>
          <w:lang w:val="en-US"/>
        </w:rPr>
        <w:t xml:space="preserve">Brand Experiences </w:t>
      </w:r>
      <w:r w:rsidRPr="009A7DB6">
        <w:rPr>
          <w:rFonts w:asciiTheme="majorBidi" w:hAnsiTheme="majorBidi" w:cstheme="majorBidi"/>
          <w:b/>
          <w:sz w:val="24"/>
          <w:szCs w:val="24"/>
          <w:lang w:val="en-US"/>
        </w:rPr>
        <w:t xml:space="preserve">Verbatims </w:t>
      </w:r>
    </w:p>
    <w:tbl>
      <w:tblPr>
        <w:tblStyle w:val="Grilledutableau"/>
        <w:tblW w:w="8789" w:type="dxa"/>
        <w:jc w:val="center"/>
        <w:tblLook w:val="04A0" w:firstRow="1" w:lastRow="0" w:firstColumn="1" w:lastColumn="0" w:noHBand="0" w:noVBand="1"/>
      </w:tblPr>
      <w:tblGrid>
        <w:gridCol w:w="3119"/>
        <w:gridCol w:w="5670"/>
      </w:tblGrid>
      <w:tr w:rsidR="007C04D2" w:rsidRPr="00A923CB" w14:paraId="46A870CE" w14:textId="77777777" w:rsidTr="00A923CB">
        <w:trPr>
          <w:jc w:val="center"/>
        </w:trPr>
        <w:tc>
          <w:tcPr>
            <w:tcW w:w="3119" w:type="dxa"/>
            <w:vAlign w:val="center"/>
          </w:tcPr>
          <w:p w14:paraId="2E9C8772" w14:textId="77777777" w:rsidR="007C04D2" w:rsidRPr="00A923CB" w:rsidRDefault="007C04D2" w:rsidP="00A07339">
            <w:pPr>
              <w:pStyle w:val="mmoire-corpsdetexte"/>
              <w:jc w:val="center"/>
              <w:rPr>
                <w:rFonts w:ascii="Times New Roman" w:hAnsi="Times New Roman"/>
                <w:b/>
                <w:lang w:val="en-US"/>
              </w:rPr>
            </w:pPr>
            <w:r w:rsidRPr="00A923CB">
              <w:rPr>
                <w:rFonts w:ascii="Times New Roman" w:hAnsi="Times New Roman"/>
                <w:b/>
                <w:lang w:val="en-US"/>
              </w:rPr>
              <w:t>Theme</w:t>
            </w:r>
          </w:p>
        </w:tc>
        <w:tc>
          <w:tcPr>
            <w:tcW w:w="5670" w:type="dxa"/>
          </w:tcPr>
          <w:p w14:paraId="4604F143" w14:textId="77777777" w:rsidR="007C04D2" w:rsidRPr="00A923CB" w:rsidRDefault="007C04D2" w:rsidP="00A07339">
            <w:pPr>
              <w:pStyle w:val="mmoire-corpsdetexte"/>
              <w:jc w:val="center"/>
              <w:rPr>
                <w:rFonts w:ascii="Times New Roman" w:hAnsi="Times New Roman"/>
                <w:b/>
                <w:lang w:val="en-US"/>
              </w:rPr>
            </w:pPr>
            <w:r w:rsidRPr="00A923CB">
              <w:rPr>
                <w:rFonts w:ascii="Times New Roman" w:hAnsi="Times New Roman"/>
                <w:b/>
                <w:lang w:val="en-US"/>
              </w:rPr>
              <w:t>Verbatim</w:t>
            </w:r>
          </w:p>
        </w:tc>
      </w:tr>
      <w:tr w:rsidR="007C04D2" w:rsidRPr="00FD6336" w14:paraId="304FD07C" w14:textId="77777777" w:rsidTr="00A923CB">
        <w:trPr>
          <w:jc w:val="center"/>
        </w:trPr>
        <w:tc>
          <w:tcPr>
            <w:tcW w:w="3119" w:type="dxa"/>
            <w:vAlign w:val="center"/>
          </w:tcPr>
          <w:p w14:paraId="46FC6408" w14:textId="77777777" w:rsidR="007C04D2" w:rsidRPr="00A923CB" w:rsidRDefault="007C04D2" w:rsidP="00A07339">
            <w:pPr>
              <w:pStyle w:val="mmoire-corpsdetexte"/>
              <w:rPr>
                <w:rFonts w:ascii="Times New Roman" w:hAnsi="Times New Roman"/>
              </w:rPr>
            </w:pPr>
            <w:r w:rsidRPr="00A923CB">
              <w:rPr>
                <w:rFonts w:ascii="Times New Roman" w:hAnsi="Times New Roman"/>
              </w:rPr>
              <w:t xml:space="preserve">Experience and customer relationship </w:t>
            </w:r>
          </w:p>
        </w:tc>
        <w:tc>
          <w:tcPr>
            <w:tcW w:w="5670" w:type="dxa"/>
          </w:tcPr>
          <w:p w14:paraId="5B964E89" w14:textId="77777777" w:rsidR="007C04D2" w:rsidRPr="00A923CB" w:rsidRDefault="007C04D2" w:rsidP="00A07339">
            <w:pPr>
              <w:pStyle w:val="mmoire-corpsdetexte"/>
              <w:rPr>
                <w:rFonts w:ascii="Times New Roman" w:hAnsi="Times New Roman"/>
                <w:lang w:val="en-US"/>
              </w:rPr>
            </w:pPr>
            <w:r w:rsidRPr="00A923CB">
              <w:rPr>
                <w:rFonts w:ascii="Times New Roman" w:hAnsi="Times New Roman"/>
                <w:lang w:val="en-US"/>
              </w:rPr>
              <w:t>“A positive experience is important for building an emotional connection with brands. ”</w:t>
            </w:r>
          </w:p>
        </w:tc>
      </w:tr>
      <w:tr w:rsidR="007C04D2" w:rsidRPr="00FD6336" w14:paraId="7BB9B4F7" w14:textId="77777777" w:rsidTr="00A923CB">
        <w:trPr>
          <w:jc w:val="center"/>
        </w:trPr>
        <w:tc>
          <w:tcPr>
            <w:tcW w:w="3119" w:type="dxa"/>
            <w:vAlign w:val="center"/>
          </w:tcPr>
          <w:p w14:paraId="00FE0269" w14:textId="77777777" w:rsidR="007C04D2" w:rsidRPr="00A923CB" w:rsidRDefault="007C04D2" w:rsidP="00A07339">
            <w:pPr>
              <w:pStyle w:val="mmoire-corpsdetexte"/>
              <w:rPr>
                <w:rFonts w:ascii="Times New Roman" w:hAnsi="Times New Roman"/>
              </w:rPr>
            </w:pPr>
            <w:r w:rsidRPr="00A923CB">
              <w:rPr>
                <w:rFonts w:ascii="Times New Roman" w:hAnsi="Times New Roman"/>
              </w:rPr>
              <w:t>Experience and Satisfaction</w:t>
            </w:r>
          </w:p>
        </w:tc>
        <w:tc>
          <w:tcPr>
            <w:tcW w:w="5670" w:type="dxa"/>
          </w:tcPr>
          <w:p w14:paraId="2BAF360F" w14:textId="77777777" w:rsidR="007C04D2" w:rsidRPr="00A923CB" w:rsidRDefault="007C04D2" w:rsidP="00A07339">
            <w:pPr>
              <w:pStyle w:val="mmoire-corpsdetexte"/>
              <w:rPr>
                <w:rFonts w:ascii="Times New Roman" w:hAnsi="Times New Roman"/>
                <w:lang w:val="en-US"/>
              </w:rPr>
            </w:pPr>
            <w:r w:rsidRPr="00A923CB">
              <w:rPr>
                <w:rFonts w:ascii="Times New Roman" w:hAnsi="Times New Roman"/>
                <w:lang w:val="en-US"/>
              </w:rPr>
              <w:t>“A satisfied customer is someone who has had a positive experience with a brand. This positive association is formed through interactions between the customer and the company. ”</w:t>
            </w:r>
          </w:p>
        </w:tc>
      </w:tr>
      <w:tr w:rsidR="007C04D2" w:rsidRPr="00FD6336" w14:paraId="6C2359C8" w14:textId="77777777" w:rsidTr="00A923CB">
        <w:trPr>
          <w:trHeight w:val="405"/>
          <w:jc w:val="center"/>
        </w:trPr>
        <w:tc>
          <w:tcPr>
            <w:tcW w:w="3119" w:type="dxa"/>
            <w:vMerge w:val="restart"/>
          </w:tcPr>
          <w:p w14:paraId="1E605311" w14:textId="77777777" w:rsidR="007C04D2" w:rsidRPr="00A923CB" w:rsidRDefault="007C04D2" w:rsidP="00A07339">
            <w:pPr>
              <w:pStyle w:val="mmoire-corpsdetexte"/>
              <w:rPr>
                <w:rFonts w:ascii="Times New Roman" w:hAnsi="Times New Roman"/>
                <w:lang w:val="en-US"/>
              </w:rPr>
            </w:pPr>
          </w:p>
          <w:p w14:paraId="705F81A0" w14:textId="77777777" w:rsidR="007C04D2" w:rsidRPr="00A923CB" w:rsidRDefault="007C04D2" w:rsidP="00A07339">
            <w:pPr>
              <w:pStyle w:val="mmoire-corpsdetexte"/>
              <w:rPr>
                <w:rFonts w:ascii="Times New Roman" w:hAnsi="Times New Roman"/>
              </w:rPr>
            </w:pPr>
            <w:r w:rsidRPr="00A923CB">
              <w:rPr>
                <w:rFonts w:ascii="Times New Roman" w:hAnsi="Times New Roman"/>
              </w:rPr>
              <w:t xml:space="preserve">Experience and recommendation </w:t>
            </w:r>
          </w:p>
        </w:tc>
        <w:tc>
          <w:tcPr>
            <w:tcW w:w="5670" w:type="dxa"/>
          </w:tcPr>
          <w:p w14:paraId="1AFCB7C9" w14:textId="77777777" w:rsidR="007C04D2" w:rsidRPr="00A923CB" w:rsidRDefault="007C04D2" w:rsidP="00A07339">
            <w:pPr>
              <w:pStyle w:val="mmoire-corpsdetexte"/>
              <w:rPr>
                <w:rFonts w:ascii="Times New Roman" w:hAnsi="Times New Roman"/>
                <w:lang w:val="en-US"/>
              </w:rPr>
            </w:pPr>
            <w:r w:rsidRPr="00A923CB">
              <w:rPr>
                <w:rFonts w:ascii="Times New Roman" w:hAnsi="Times New Roman"/>
                <w:lang w:val="en-US"/>
              </w:rPr>
              <w:t>“The positive experience will enable customers to recommend these brands to others.”</w:t>
            </w:r>
          </w:p>
        </w:tc>
      </w:tr>
      <w:tr w:rsidR="007C04D2" w:rsidRPr="00FD6336" w14:paraId="77FF1813" w14:textId="77777777" w:rsidTr="00A923CB">
        <w:trPr>
          <w:trHeight w:val="681"/>
          <w:jc w:val="center"/>
        </w:trPr>
        <w:tc>
          <w:tcPr>
            <w:tcW w:w="3119" w:type="dxa"/>
            <w:vMerge/>
            <w:vAlign w:val="center"/>
          </w:tcPr>
          <w:p w14:paraId="23383D9A" w14:textId="77777777" w:rsidR="007C04D2" w:rsidRPr="00A923CB" w:rsidRDefault="007C04D2" w:rsidP="00A07339">
            <w:pPr>
              <w:pStyle w:val="mmoire-corpsdetexte"/>
              <w:rPr>
                <w:rFonts w:ascii="Times New Roman" w:hAnsi="Times New Roman"/>
                <w:lang w:val="en-US"/>
              </w:rPr>
            </w:pPr>
          </w:p>
        </w:tc>
        <w:tc>
          <w:tcPr>
            <w:tcW w:w="5670" w:type="dxa"/>
          </w:tcPr>
          <w:p w14:paraId="3F9FFECF" w14:textId="77777777" w:rsidR="007C04D2" w:rsidRPr="00A923CB" w:rsidRDefault="007C04D2" w:rsidP="00A07339">
            <w:pPr>
              <w:pStyle w:val="mmoire-corpsdetexte"/>
              <w:rPr>
                <w:rFonts w:ascii="Times New Roman" w:hAnsi="Times New Roman"/>
                <w:lang w:val="en-US"/>
              </w:rPr>
            </w:pPr>
            <w:r w:rsidRPr="00A923CB">
              <w:rPr>
                <w:rFonts w:ascii="Times New Roman" w:hAnsi="Times New Roman"/>
                <w:lang w:val="en-US"/>
              </w:rPr>
              <w:t>“I recommend brands that respond quickly to my needs and provide positive, unique experiences. ”</w:t>
            </w:r>
          </w:p>
        </w:tc>
      </w:tr>
    </w:tbl>
    <w:p w14:paraId="0D13B3FC" w14:textId="38D40529" w:rsidR="007C04D2" w:rsidRPr="007C04D2" w:rsidRDefault="007C04D2" w:rsidP="007C04D2">
      <w:pPr>
        <w:spacing w:line="240" w:lineRule="auto"/>
        <w:jc w:val="center"/>
        <w:rPr>
          <w:rFonts w:ascii="Times New Roman" w:hAnsi="Times New Roman" w:cs="Times New Roman"/>
          <w:b/>
          <w:bCs/>
          <w:sz w:val="24"/>
          <w:szCs w:val="24"/>
          <w:lang w:val="en-US"/>
        </w:rPr>
      </w:pPr>
      <w:r w:rsidRPr="00A35CE2">
        <w:rPr>
          <w:rFonts w:asciiTheme="majorBidi" w:hAnsiTheme="majorBidi" w:cstheme="majorBidi"/>
          <w:b/>
          <w:sz w:val="24"/>
          <w:szCs w:val="24"/>
          <w:lang w:val="en-US"/>
        </w:rPr>
        <w:t xml:space="preserve">Source: </w:t>
      </w:r>
      <w:r w:rsidRPr="007C04D2">
        <w:rPr>
          <w:rFonts w:ascii="Times New Roman" w:hAnsi="Times New Roman" w:cs="Times New Roman"/>
          <w:b/>
          <w:bCs/>
          <w:sz w:val="24"/>
          <w:szCs w:val="24"/>
          <w:lang w:val="en-US"/>
        </w:rPr>
        <w:t>Authors’ own research</w:t>
      </w:r>
    </w:p>
    <w:p w14:paraId="5A9D868A" w14:textId="77777777" w:rsidR="009A7DB6" w:rsidRPr="004D421D" w:rsidRDefault="009A7DB6" w:rsidP="009A7DB6">
      <w:pPr>
        <w:pStyle w:val="Paragraphedeliste"/>
        <w:spacing w:line="240" w:lineRule="auto"/>
        <w:ind w:left="0"/>
        <w:rPr>
          <w:rFonts w:ascii="Times New Roman" w:hAnsi="Times New Roman"/>
          <w:sz w:val="24"/>
          <w:szCs w:val="24"/>
          <w:lang w:val="en-US"/>
        </w:rPr>
      </w:pPr>
    </w:p>
    <w:p w14:paraId="50833560" w14:textId="3619518F" w:rsidR="007C04D2" w:rsidRDefault="007C04D2" w:rsidP="007C04D2">
      <w:pPr>
        <w:pStyle w:val="Paragraphedeliste"/>
        <w:numPr>
          <w:ilvl w:val="1"/>
          <w:numId w:val="16"/>
        </w:numPr>
        <w:autoSpaceDE w:val="0"/>
        <w:autoSpaceDN w:val="0"/>
        <w:adjustRightInd w:val="0"/>
        <w:rPr>
          <w:rFonts w:asciiTheme="majorBidi" w:hAnsiTheme="majorBidi" w:cstheme="majorBidi"/>
          <w:b/>
          <w:bCs/>
          <w:sz w:val="24"/>
          <w:szCs w:val="24"/>
        </w:rPr>
      </w:pPr>
      <w:r w:rsidRPr="007C04D2">
        <w:rPr>
          <w:rFonts w:asciiTheme="majorBidi" w:hAnsiTheme="majorBidi" w:cstheme="majorBidi"/>
          <w:b/>
          <w:bCs/>
          <w:sz w:val="24"/>
          <w:szCs w:val="24"/>
          <w:lang w:val="en-US"/>
        </w:rPr>
        <w:t xml:space="preserve">   </w:t>
      </w:r>
      <w:r>
        <w:rPr>
          <w:rFonts w:asciiTheme="majorBidi" w:hAnsiTheme="majorBidi" w:cstheme="majorBidi"/>
          <w:b/>
          <w:bCs/>
          <w:sz w:val="24"/>
          <w:szCs w:val="24"/>
        </w:rPr>
        <w:t xml:space="preserve">Link and proximity analyses </w:t>
      </w:r>
    </w:p>
    <w:p w14:paraId="2A375C98" w14:textId="77777777" w:rsidR="00A923CB" w:rsidRDefault="007C04D2" w:rsidP="00C807DA">
      <w:pPr>
        <w:spacing w:line="240" w:lineRule="auto"/>
        <w:rPr>
          <w:rFonts w:ascii="Times New Roman" w:hAnsi="Times New Roman"/>
          <w:sz w:val="24"/>
          <w:szCs w:val="24"/>
          <w:lang w:val="en-US"/>
        </w:rPr>
      </w:pPr>
      <w:r w:rsidRPr="007C04D2">
        <w:rPr>
          <w:rFonts w:ascii="Times New Roman" w:hAnsi="Times New Roman" w:cs="Times New Roman"/>
          <w:sz w:val="24"/>
          <w:szCs w:val="24"/>
          <w:lang w:val="en-US"/>
        </w:rPr>
        <w:t>In</w:t>
      </w:r>
      <w:r w:rsidRPr="007C04D2">
        <w:rPr>
          <w:rFonts w:ascii="Times New Roman" w:hAnsi="Times New Roman"/>
          <w:sz w:val="24"/>
          <w:szCs w:val="24"/>
          <w:lang w:val="en-US"/>
        </w:rPr>
        <w:t xml:space="preserve"> the second stage of research, link and proximity analyses were conducted to identify relationships between codes and code categories (code co-occurrences and similarities). The proximity analysis provides an exclusive and comparative perspective on codes and their associations with other codes, whilst the link analysis identifies clusters of codes through the patterns of co-occurrences and similarities. As shown in Figure 1, clusters and connections were formed among the 9 codes based on the similarity coefficient (SC), an index that indicates cooccurrence between the codes. For example, 'good relationship with customers' and 'sharing and communication tools' are closely related. This indicates that maintaining strong customer relationships is closely tied to having effective communication and sharing tools. In practice, customers value brands that engage with them openly. The dendrogram illustrates that customer trust is reinforced when experiences are personalized and positive. When customers ‘needs are met, they are more likely to remain loyal and recommend the brand to others. This confirms that satisfaction is a primary driver of long-term customer advocacy.</w:t>
      </w:r>
    </w:p>
    <w:p w14:paraId="6544C3EB" w14:textId="77777777" w:rsidR="00A923CB" w:rsidRDefault="00A923CB" w:rsidP="00C807DA">
      <w:pPr>
        <w:spacing w:line="240" w:lineRule="auto"/>
        <w:rPr>
          <w:rFonts w:ascii="Times New Roman" w:hAnsi="Times New Roman"/>
          <w:sz w:val="24"/>
          <w:szCs w:val="24"/>
          <w:lang w:val="en-US"/>
        </w:rPr>
      </w:pPr>
    </w:p>
    <w:p w14:paraId="66C68A8E" w14:textId="77777777" w:rsidR="00A923CB" w:rsidRDefault="00A923CB" w:rsidP="00C807DA">
      <w:pPr>
        <w:spacing w:line="240" w:lineRule="auto"/>
        <w:rPr>
          <w:rFonts w:ascii="Times New Roman" w:hAnsi="Times New Roman"/>
          <w:sz w:val="24"/>
          <w:szCs w:val="24"/>
          <w:lang w:val="en-US"/>
        </w:rPr>
      </w:pPr>
    </w:p>
    <w:p w14:paraId="468BD779" w14:textId="77777777" w:rsidR="00A923CB" w:rsidRDefault="00A923CB" w:rsidP="00C807DA">
      <w:pPr>
        <w:spacing w:line="240" w:lineRule="auto"/>
        <w:rPr>
          <w:rFonts w:ascii="Times New Roman" w:hAnsi="Times New Roman"/>
          <w:sz w:val="24"/>
          <w:szCs w:val="24"/>
          <w:lang w:val="en-US"/>
        </w:rPr>
      </w:pPr>
    </w:p>
    <w:p w14:paraId="17D6B190" w14:textId="77777777" w:rsidR="00A923CB" w:rsidRDefault="00A923CB" w:rsidP="00C807DA">
      <w:pPr>
        <w:spacing w:line="240" w:lineRule="auto"/>
        <w:rPr>
          <w:rFonts w:ascii="Times New Roman" w:hAnsi="Times New Roman"/>
          <w:sz w:val="24"/>
          <w:szCs w:val="24"/>
          <w:lang w:val="en-US"/>
        </w:rPr>
      </w:pPr>
    </w:p>
    <w:p w14:paraId="54F0D4D9" w14:textId="77777777" w:rsidR="00A923CB" w:rsidRDefault="00A923CB" w:rsidP="00C807DA">
      <w:pPr>
        <w:spacing w:line="240" w:lineRule="auto"/>
        <w:rPr>
          <w:rFonts w:ascii="Times New Roman" w:hAnsi="Times New Roman"/>
          <w:sz w:val="24"/>
          <w:szCs w:val="24"/>
          <w:lang w:val="en-US"/>
        </w:rPr>
      </w:pPr>
    </w:p>
    <w:p w14:paraId="5F38FD47" w14:textId="77777777" w:rsidR="00A923CB" w:rsidRDefault="00A923CB" w:rsidP="00C807DA">
      <w:pPr>
        <w:spacing w:line="240" w:lineRule="auto"/>
        <w:rPr>
          <w:rFonts w:ascii="Times New Roman" w:hAnsi="Times New Roman"/>
          <w:sz w:val="24"/>
          <w:szCs w:val="24"/>
          <w:lang w:val="en-US"/>
        </w:rPr>
      </w:pPr>
    </w:p>
    <w:p w14:paraId="0A109786" w14:textId="77777777" w:rsidR="00A923CB" w:rsidRDefault="00A923CB" w:rsidP="00C807DA">
      <w:pPr>
        <w:spacing w:line="240" w:lineRule="auto"/>
        <w:rPr>
          <w:rFonts w:ascii="Times New Roman" w:hAnsi="Times New Roman"/>
          <w:sz w:val="24"/>
          <w:szCs w:val="24"/>
          <w:lang w:val="en-US"/>
        </w:rPr>
      </w:pPr>
    </w:p>
    <w:p w14:paraId="367947B3" w14:textId="28596F53" w:rsidR="00EB4623" w:rsidRPr="00C807DA" w:rsidRDefault="007C04D2" w:rsidP="00C807DA">
      <w:pPr>
        <w:spacing w:line="240" w:lineRule="auto"/>
        <w:rPr>
          <w:rFonts w:ascii="Times New Roman" w:hAnsi="Times New Roman"/>
          <w:sz w:val="24"/>
          <w:szCs w:val="24"/>
          <w:lang w:val="en-US"/>
        </w:rPr>
      </w:pPr>
      <w:r w:rsidRPr="007C04D2">
        <w:rPr>
          <w:rFonts w:ascii="Times New Roman" w:hAnsi="Times New Roman"/>
          <w:sz w:val="24"/>
          <w:szCs w:val="24"/>
          <w:lang w:val="en-US"/>
        </w:rPr>
        <w:t xml:space="preserve"> </w:t>
      </w:r>
    </w:p>
    <w:p w14:paraId="4D493E5F" w14:textId="15A6B6F8" w:rsidR="00846DFE" w:rsidRPr="007C04D2" w:rsidRDefault="00846DFE" w:rsidP="007C04D2">
      <w:pPr>
        <w:spacing w:line="240" w:lineRule="auto"/>
        <w:jc w:val="center"/>
        <w:rPr>
          <w:rFonts w:ascii="Times New Roman" w:hAnsi="Times New Roman" w:cs="Times New Roman"/>
          <w:b/>
          <w:bCs/>
          <w:sz w:val="20"/>
          <w:szCs w:val="20"/>
          <w:lang w:val="en-US"/>
        </w:rPr>
      </w:pPr>
      <w:r w:rsidRPr="007C04D2">
        <w:rPr>
          <w:rFonts w:asciiTheme="majorBidi" w:hAnsiTheme="majorBidi" w:cstheme="majorBidi"/>
          <w:b/>
          <w:sz w:val="24"/>
          <w:szCs w:val="24"/>
          <w:lang w:val="en-US"/>
        </w:rPr>
        <w:lastRenderedPageBreak/>
        <w:t>Figure N°</w:t>
      </w:r>
      <w:r w:rsidR="007C04D2" w:rsidRPr="007C04D2">
        <w:rPr>
          <w:rFonts w:asciiTheme="majorBidi" w:hAnsiTheme="majorBidi" w:cstheme="majorBidi"/>
          <w:b/>
          <w:sz w:val="24"/>
          <w:szCs w:val="24"/>
          <w:lang w:val="en-US"/>
        </w:rPr>
        <w:t>1:</w:t>
      </w:r>
      <w:r w:rsidRPr="007C04D2">
        <w:rPr>
          <w:rFonts w:asciiTheme="majorBidi" w:hAnsiTheme="majorBidi" w:cstheme="majorBidi"/>
          <w:b/>
          <w:sz w:val="24"/>
          <w:szCs w:val="24"/>
          <w:lang w:val="en-US"/>
        </w:rPr>
        <w:t xml:space="preserve"> </w:t>
      </w:r>
      <w:r w:rsidR="007C04D2" w:rsidRPr="00671DE3">
        <w:rPr>
          <w:rFonts w:ascii="Times New Roman" w:hAnsi="Times New Roman" w:cs="Times New Roman"/>
          <w:b/>
          <w:bCs/>
          <w:sz w:val="20"/>
          <w:szCs w:val="20"/>
          <w:lang w:val="en-US"/>
        </w:rPr>
        <w:t xml:space="preserve">Links between codes identified by cluster analysis </w:t>
      </w:r>
    </w:p>
    <w:p w14:paraId="37F6A147" w14:textId="0B96032D" w:rsidR="007C04D2" w:rsidRDefault="007C04D2" w:rsidP="00846DFE">
      <w:pPr>
        <w:autoSpaceDE w:val="0"/>
        <w:autoSpaceDN w:val="0"/>
        <w:adjustRightInd w:val="0"/>
        <w:jc w:val="center"/>
        <w:rPr>
          <w:rFonts w:asciiTheme="majorBidi" w:hAnsiTheme="majorBidi" w:cstheme="majorBidi"/>
          <w:b/>
          <w:sz w:val="24"/>
          <w:szCs w:val="24"/>
        </w:rPr>
      </w:pPr>
      <w:r w:rsidRPr="007E3D89">
        <w:rPr>
          <w:rFonts w:ascii="Times New Roman" w:hAnsi="Times New Roman" w:cs="Times New Roman"/>
          <w:noProof/>
          <w:sz w:val="24"/>
          <w:szCs w:val="24"/>
        </w:rPr>
        <w:drawing>
          <wp:inline distT="0" distB="0" distL="0" distR="0" wp14:anchorId="15049BC8" wp14:editId="3D9C4468">
            <wp:extent cx="5128260" cy="1662417"/>
            <wp:effectExtent l="0" t="0" r="0" b="0"/>
            <wp:docPr id="52636119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823" cy="1667462"/>
                    </a:xfrm>
                    <a:prstGeom prst="rect">
                      <a:avLst/>
                    </a:prstGeom>
                    <a:noFill/>
                    <a:ln>
                      <a:noFill/>
                    </a:ln>
                  </pic:spPr>
                </pic:pic>
              </a:graphicData>
            </a:graphic>
          </wp:inline>
        </w:drawing>
      </w:r>
    </w:p>
    <w:p w14:paraId="44039A17" w14:textId="1DE0A0CE" w:rsidR="007C04D2" w:rsidRDefault="007C04D2" w:rsidP="007C04D2">
      <w:pPr>
        <w:spacing w:line="240" w:lineRule="auto"/>
        <w:jc w:val="center"/>
        <w:rPr>
          <w:rFonts w:ascii="Times New Roman" w:hAnsi="Times New Roman" w:cs="Times New Roman"/>
          <w:b/>
          <w:bCs/>
          <w:sz w:val="20"/>
          <w:szCs w:val="20"/>
          <w:lang w:val="en-US"/>
        </w:rPr>
      </w:pPr>
      <w:r w:rsidRPr="007C04D2">
        <w:rPr>
          <w:rFonts w:asciiTheme="majorBidi" w:hAnsiTheme="majorBidi" w:cstheme="majorBidi"/>
          <w:b/>
          <w:sz w:val="24"/>
          <w:szCs w:val="24"/>
          <w:lang w:val="en-US"/>
        </w:rPr>
        <w:t>Source:</w:t>
      </w:r>
      <w:r w:rsidR="00846DFE" w:rsidRPr="007C04D2">
        <w:rPr>
          <w:rFonts w:asciiTheme="majorBidi" w:hAnsiTheme="majorBidi" w:cstheme="majorBidi"/>
          <w:b/>
          <w:sz w:val="32"/>
          <w:szCs w:val="32"/>
          <w:lang w:val="en-US"/>
        </w:rPr>
        <w:t xml:space="preserve"> </w:t>
      </w:r>
      <w:r w:rsidRPr="007C04D2">
        <w:rPr>
          <w:rFonts w:ascii="Times New Roman" w:hAnsi="Times New Roman" w:cs="Times New Roman"/>
          <w:b/>
          <w:bCs/>
          <w:sz w:val="24"/>
          <w:szCs w:val="24"/>
          <w:lang w:val="en-US"/>
        </w:rPr>
        <w:t>Authors’ own research, based on the QDA Miner software</w:t>
      </w:r>
    </w:p>
    <w:p w14:paraId="7EB07D4D" w14:textId="77777777" w:rsidR="007C04D2" w:rsidRDefault="007C04D2" w:rsidP="007C04D2">
      <w:pPr>
        <w:tabs>
          <w:tab w:val="left" w:pos="3960"/>
        </w:tabs>
        <w:spacing w:line="240" w:lineRule="auto"/>
        <w:rPr>
          <w:rFonts w:ascii="Times New Roman" w:hAnsi="Times New Roman" w:cs="Times New Roman"/>
          <w:sz w:val="24"/>
          <w:szCs w:val="24"/>
          <w:lang w:val="en-US"/>
        </w:rPr>
      </w:pPr>
      <w:r w:rsidRPr="007C04D2">
        <w:rPr>
          <w:rFonts w:ascii="Times New Roman" w:hAnsi="Times New Roman" w:cs="Times New Roman"/>
          <w:bCs/>
          <w:sz w:val="24"/>
          <w:szCs w:val="24"/>
          <w:lang w:val="en-US"/>
        </w:rPr>
        <w:t>The</w:t>
      </w:r>
      <w:r w:rsidRPr="004129D4">
        <w:rPr>
          <w:rFonts w:ascii="Times New Roman" w:hAnsi="Times New Roman" w:cs="Times New Roman"/>
          <w:sz w:val="24"/>
          <w:szCs w:val="24"/>
          <w:lang w:val="en-US"/>
        </w:rPr>
        <w:t xml:space="preserve"> co-occurrence network generated by QDA Miner illustrates the interrelationships among the main themes that influence brand loyalty. As shown in Figure 2, brand loyalty </w:t>
      </w:r>
      <w:r>
        <w:rPr>
          <w:rFonts w:ascii="Times New Roman" w:hAnsi="Times New Roman" w:cs="Times New Roman"/>
          <w:sz w:val="24"/>
          <w:szCs w:val="24"/>
          <w:lang w:val="en-US"/>
        </w:rPr>
        <w:t>appears</w:t>
      </w:r>
      <w:r w:rsidRPr="004129D4">
        <w:rPr>
          <w:rFonts w:ascii="Times New Roman" w:hAnsi="Times New Roman" w:cs="Times New Roman"/>
          <w:sz w:val="24"/>
          <w:szCs w:val="24"/>
          <w:lang w:val="en-US"/>
        </w:rPr>
        <w:t xml:space="preserve"> as the most central </w:t>
      </w:r>
      <w:r>
        <w:rPr>
          <w:rFonts w:ascii="Times New Roman" w:hAnsi="Times New Roman" w:cs="Times New Roman"/>
          <w:sz w:val="24"/>
          <w:szCs w:val="24"/>
          <w:lang w:val="en-US"/>
        </w:rPr>
        <w:t>construct</w:t>
      </w:r>
      <w:r w:rsidRPr="004129D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strongly linked to </w:t>
      </w:r>
      <w:r w:rsidRPr="004129D4">
        <w:rPr>
          <w:rFonts w:ascii="Times New Roman" w:hAnsi="Times New Roman" w:cs="Times New Roman"/>
          <w:sz w:val="24"/>
          <w:szCs w:val="24"/>
          <w:lang w:val="en-US"/>
        </w:rPr>
        <w:t xml:space="preserve">satisfaction (0.639), positive customer experience (0.533) and good customer relationships. </w:t>
      </w:r>
      <w:r>
        <w:rPr>
          <w:rFonts w:ascii="Times New Roman" w:hAnsi="Times New Roman" w:cs="Times New Roman"/>
          <w:sz w:val="24"/>
          <w:szCs w:val="24"/>
          <w:lang w:val="en-US"/>
        </w:rPr>
        <w:t>These strong associations indicates</w:t>
      </w:r>
      <w:r w:rsidRPr="004129D4">
        <w:rPr>
          <w:rFonts w:ascii="Times New Roman" w:hAnsi="Times New Roman" w:cs="Times New Roman"/>
          <w:sz w:val="24"/>
          <w:szCs w:val="24"/>
          <w:lang w:val="en-US"/>
        </w:rPr>
        <w:t xml:space="preserve"> that loyalty is primarily driven by</w:t>
      </w:r>
      <w:r>
        <w:rPr>
          <w:rFonts w:ascii="Times New Roman" w:hAnsi="Times New Roman" w:cs="Times New Roman"/>
          <w:sz w:val="24"/>
          <w:szCs w:val="24"/>
          <w:lang w:val="en-US"/>
        </w:rPr>
        <w:t xml:space="preserve"> the fulfillment of customer expectations and the quality of their overall experience with the brand</w:t>
      </w:r>
      <w:r w:rsidRPr="004129D4">
        <w:rPr>
          <w:rFonts w:ascii="Times New Roman" w:hAnsi="Times New Roman" w:cs="Times New Roman"/>
          <w:sz w:val="24"/>
          <w:szCs w:val="24"/>
          <w:lang w:val="en-US"/>
        </w:rPr>
        <w:t>. Furthermore, customer trust plays a</w:t>
      </w:r>
      <w:r>
        <w:rPr>
          <w:rFonts w:ascii="Times New Roman" w:hAnsi="Times New Roman" w:cs="Times New Roman"/>
          <w:sz w:val="24"/>
          <w:szCs w:val="24"/>
          <w:lang w:val="en-US"/>
        </w:rPr>
        <w:t>s a crucial intermediary variable</w:t>
      </w:r>
      <w:r w:rsidRPr="004129D4">
        <w:rPr>
          <w:rFonts w:ascii="Times New Roman" w:hAnsi="Times New Roman" w:cs="Times New Roman"/>
          <w:sz w:val="24"/>
          <w:szCs w:val="24"/>
          <w:lang w:val="en-US"/>
        </w:rPr>
        <w:t xml:space="preserve">, connecting relational </w:t>
      </w:r>
      <w:r>
        <w:rPr>
          <w:rFonts w:ascii="Times New Roman" w:hAnsi="Times New Roman" w:cs="Times New Roman"/>
          <w:sz w:val="24"/>
          <w:szCs w:val="24"/>
          <w:lang w:val="en-US"/>
        </w:rPr>
        <w:t xml:space="preserve">elements </w:t>
      </w:r>
      <w:r w:rsidRPr="004129D4">
        <w:rPr>
          <w:rFonts w:ascii="Times New Roman" w:hAnsi="Times New Roman" w:cs="Times New Roman"/>
          <w:sz w:val="24"/>
          <w:szCs w:val="24"/>
          <w:lang w:val="en-US"/>
        </w:rPr>
        <w:t xml:space="preserve">such as good customer relationships (0.717), sharing and communication tools (0.670), and personalization (0.651). These connections </w:t>
      </w:r>
      <w:r>
        <w:rPr>
          <w:rFonts w:ascii="Times New Roman" w:hAnsi="Times New Roman" w:cs="Times New Roman"/>
          <w:sz w:val="24"/>
          <w:szCs w:val="24"/>
          <w:lang w:val="en-US"/>
        </w:rPr>
        <w:t xml:space="preserve">suggest </w:t>
      </w:r>
      <w:r w:rsidRPr="004129D4">
        <w:rPr>
          <w:rFonts w:ascii="Times New Roman" w:hAnsi="Times New Roman" w:cs="Times New Roman"/>
          <w:sz w:val="24"/>
          <w:szCs w:val="24"/>
          <w:lang w:val="en-US"/>
        </w:rPr>
        <w:t xml:space="preserve">that personalized </w:t>
      </w:r>
      <w:r>
        <w:rPr>
          <w:rFonts w:ascii="Times New Roman" w:hAnsi="Times New Roman" w:cs="Times New Roman"/>
          <w:sz w:val="24"/>
          <w:szCs w:val="24"/>
          <w:lang w:val="en-US"/>
        </w:rPr>
        <w:t>offers and good communication with customers are essential in building trust, which subsequently reinforces Loyalty.</w:t>
      </w:r>
    </w:p>
    <w:p w14:paraId="35B4F92E" w14:textId="77777777" w:rsidR="00D938CA" w:rsidRDefault="00D938CA" w:rsidP="007C04D2">
      <w:pPr>
        <w:tabs>
          <w:tab w:val="left" w:pos="3960"/>
        </w:tabs>
        <w:spacing w:line="240" w:lineRule="auto"/>
        <w:rPr>
          <w:rFonts w:ascii="Times New Roman" w:hAnsi="Times New Roman" w:cs="Times New Roman"/>
          <w:sz w:val="24"/>
          <w:szCs w:val="24"/>
          <w:lang w:val="en-US"/>
        </w:rPr>
      </w:pPr>
    </w:p>
    <w:p w14:paraId="32306858" w14:textId="69329313" w:rsidR="00D938CA" w:rsidRPr="00D938CA" w:rsidRDefault="00D938CA" w:rsidP="00D938CA">
      <w:pPr>
        <w:spacing w:line="240" w:lineRule="auto"/>
        <w:jc w:val="center"/>
        <w:rPr>
          <w:rFonts w:asciiTheme="majorBidi" w:hAnsiTheme="majorBidi" w:cstheme="majorBidi"/>
          <w:b/>
          <w:sz w:val="24"/>
          <w:szCs w:val="24"/>
          <w:lang w:val="en-US"/>
        </w:rPr>
      </w:pPr>
      <w:r w:rsidRPr="007C04D2">
        <w:rPr>
          <w:rFonts w:asciiTheme="majorBidi" w:hAnsiTheme="majorBidi" w:cstheme="majorBidi"/>
          <w:b/>
          <w:sz w:val="24"/>
          <w:szCs w:val="24"/>
          <w:lang w:val="en-US"/>
        </w:rPr>
        <w:t>Figure N°</w:t>
      </w:r>
      <w:r>
        <w:rPr>
          <w:rFonts w:asciiTheme="majorBidi" w:hAnsiTheme="majorBidi" w:cstheme="majorBidi"/>
          <w:b/>
          <w:sz w:val="24"/>
          <w:szCs w:val="24"/>
          <w:lang w:val="en-US"/>
        </w:rPr>
        <w:t>2</w:t>
      </w:r>
      <w:r w:rsidRPr="007C04D2">
        <w:rPr>
          <w:rFonts w:asciiTheme="majorBidi" w:hAnsiTheme="majorBidi" w:cstheme="majorBidi"/>
          <w:b/>
          <w:sz w:val="24"/>
          <w:szCs w:val="24"/>
          <w:lang w:val="en-US"/>
        </w:rPr>
        <w:t xml:space="preserve">: </w:t>
      </w:r>
      <w:r w:rsidRPr="00D938CA">
        <w:rPr>
          <w:rFonts w:asciiTheme="majorBidi" w:hAnsiTheme="majorBidi" w:cstheme="majorBidi"/>
          <w:b/>
          <w:sz w:val="24"/>
          <w:szCs w:val="24"/>
          <w:lang w:val="en-US"/>
        </w:rPr>
        <w:t>Analysis of the links</w:t>
      </w:r>
    </w:p>
    <w:p w14:paraId="0F5BBC08" w14:textId="008EED4F" w:rsidR="00846DFE" w:rsidRPr="007C04D2" w:rsidRDefault="00D938CA" w:rsidP="000032D8">
      <w:pPr>
        <w:autoSpaceDE w:val="0"/>
        <w:autoSpaceDN w:val="0"/>
        <w:adjustRightInd w:val="0"/>
        <w:rPr>
          <w:rFonts w:asciiTheme="majorBidi" w:hAnsiTheme="majorBidi" w:cstheme="majorBidi"/>
          <w:b/>
          <w:bCs/>
          <w:sz w:val="24"/>
          <w:szCs w:val="24"/>
          <w:lang w:val="en-US"/>
        </w:rPr>
      </w:pPr>
      <w:r>
        <w:rPr>
          <w:rFonts w:ascii="Times New Roman" w:hAnsi="Times New Roman" w:cs="Times New Roman"/>
          <w:b/>
          <w:bCs/>
          <w:noProof/>
          <w:sz w:val="20"/>
          <w:szCs w:val="20"/>
          <w:lang w:val="en-US"/>
        </w:rPr>
        <w:drawing>
          <wp:inline distT="0" distB="0" distL="0" distR="0" wp14:anchorId="0632AC2C" wp14:editId="6103B780">
            <wp:extent cx="5346407" cy="3181190"/>
            <wp:effectExtent l="0" t="0" r="6985" b="635"/>
            <wp:docPr id="29364065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40651" name="Image 293640651"/>
                    <pic:cNvPicPr/>
                  </pic:nvPicPr>
                  <pic:blipFill>
                    <a:blip r:embed="rId12">
                      <a:extLst>
                        <a:ext uri="{28A0092B-C50C-407E-A947-70E740481C1C}">
                          <a14:useLocalDpi xmlns:a14="http://schemas.microsoft.com/office/drawing/2010/main" val="0"/>
                        </a:ext>
                      </a:extLst>
                    </a:blip>
                    <a:stretch>
                      <a:fillRect/>
                    </a:stretch>
                  </pic:blipFill>
                  <pic:spPr>
                    <a:xfrm>
                      <a:off x="0" y="0"/>
                      <a:ext cx="5446446" cy="3240715"/>
                    </a:xfrm>
                    <a:prstGeom prst="rect">
                      <a:avLst/>
                    </a:prstGeom>
                  </pic:spPr>
                </pic:pic>
              </a:graphicData>
            </a:graphic>
          </wp:inline>
        </w:drawing>
      </w:r>
    </w:p>
    <w:p w14:paraId="15E6B2A9" w14:textId="77777777" w:rsidR="00D938CA" w:rsidRDefault="00D938CA" w:rsidP="00D938CA">
      <w:pPr>
        <w:spacing w:line="240" w:lineRule="auto"/>
        <w:jc w:val="center"/>
        <w:rPr>
          <w:rFonts w:ascii="Times New Roman" w:hAnsi="Times New Roman" w:cs="Times New Roman"/>
          <w:b/>
          <w:bCs/>
          <w:sz w:val="24"/>
          <w:szCs w:val="24"/>
          <w:lang w:val="en-US"/>
        </w:rPr>
      </w:pPr>
      <w:r w:rsidRPr="007C04D2">
        <w:rPr>
          <w:rFonts w:asciiTheme="majorBidi" w:hAnsiTheme="majorBidi" w:cstheme="majorBidi"/>
          <w:b/>
          <w:sz w:val="24"/>
          <w:szCs w:val="24"/>
          <w:lang w:val="en-US"/>
        </w:rPr>
        <w:t>Source:</w:t>
      </w:r>
      <w:r w:rsidRPr="007C04D2">
        <w:rPr>
          <w:rFonts w:asciiTheme="majorBidi" w:hAnsiTheme="majorBidi" w:cstheme="majorBidi"/>
          <w:b/>
          <w:sz w:val="32"/>
          <w:szCs w:val="32"/>
          <w:lang w:val="en-US"/>
        </w:rPr>
        <w:t xml:space="preserve"> </w:t>
      </w:r>
      <w:r w:rsidRPr="007C04D2">
        <w:rPr>
          <w:rFonts w:ascii="Times New Roman" w:hAnsi="Times New Roman" w:cs="Times New Roman"/>
          <w:b/>
          <w:bCs/>
          <w:sz w:val="24"/>
          <w:szCs w:val="24"/>
          <w:lang w:val="en-US"/>
        </w:rPr>
        <w:t>Authors’ own research, based on the QDA Miner software</w:t>
      </w:r>
    </w:p>
    <w:p w14:paraId="72365BF4" w14:textId="77777777" w:rsidR="00D938CA" w:rsidRDefault="00D938CA" w:rsidP="00D938CA">
      <w:pPr>
        <w:spacing w:line="240" w:lineRule="auto"/>
        <w:jc w:val="center"/>
        <w:rPr>
          <w:rFonts w:ascii="Times New Roman" w:hAnsi="Times New Roman" w:cs="Times New Roman"/>
          <w:b/>
          <w:bCs/>
          <w:sz w:val="20"/>
          <w:szCs w:val="20"/>
          <w:lang w:val="en-US"/>
        </w:rPr>
      </w:pPr>
    </w:p>
    <w:p w14:paraId="737BBBC9" w14:textId="1A1F8BEE" w:rsidR="00D938CA" w:rsidRDefault="00D938CA" w:rsidP="00D938CA">
      <w:pPr>
        <w:pStyle w:val="Paragraphedeliste"/>
        <w:numPr>
          <w:ilvl w:val="0"/>
          <w:numId w:val="6"/>
        </w:num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Discussion</w:t>
      </w:r>
    </w:p>
    <w:p w14:paraId="112F3201" w14:textId="77777777" w:rsidR="00B11620" w:rsidRPr="00B11620" w:rsidRDefault="00B11620" w:rsidP="00B11620">
      <w:pPr>
        <w:spacing w:line="240" w:lineRule="auto"/>
        <w:rPr>
          <w:rFonts w:ascii="Times New Roman" w:hAnsi="Times New Roman"/>
          <w:sz w:val="24"/>
          <w:szCs w:val="24"/>
          <w:lang w:val="en-US"/>
        </w:rPr>
      </w:pPr>
      <w:r w:rsidRPr="00B11620">
        <w:rPr>
          <w:rFonts w:ascii="Times New Roman" w:hAnsi="Times New Roman" w:cs="Times New Roman"/>
          <w:bCs/>
          <w:sz w:val="24"/>
          <w:szCs w:val="24"/>
          <w:lang w:val="en-US"/>
        </w:rPr>
        <w:lastRenderedPageBreak/>
        <w:t>The</w:t>
      </w:r>
      <w:r w:rsidRPr="00B11620">
        <w:rPr>
          <w:rFonts w:ascii="Times New Roman" w:hAnsi="Times New Roman"/>
          <w:sz w:val="24"/>
          <w:szCs w:val="24"/>
          <w:lang w:val="en-US"/>
        </w:rPr>
        <w:t xml:space="preserve"> goal of Social Customer Relationship Management (Social CRM) is to attract new customers and secure their long-term loyalty. It does so by improving customer satisfaction, which in turn fosters loyalty (Aldaihani et al., 2020). Research supports this link: Siti Hasnah and al. (2019) and Zaim and al. (2020) found that adopting a Social CRM strategy significantly increases customer satisfaction. Customer satisfaction is a critical determinant of brand loyalty. Brand loyalty is defined as a customer’s favorable response that emerges when they are happy and satisfied with the quality of a product and the benefits provided by a brand (Shanahan and al., 2019). According to Suryawan and al. (2023), and Andri and al. (2022), loyalty is characterized by a positive attitude toward a brand, commitment to it, and the intention to continue purchasing from it in the future. Trust is considered a foundational element in building long-term customer relationships. Several authors argue that trust precedes satisfaction, meaning that trust leads to satisfaction (Armstrong &amp; Yee, 2001; Flaherty &amp; Pappas, 2000; Liu &amp; Leach, 2001). Bricci and al. (2016) support this by highlighting that trust directly influences satisfaction, and further, that trust and loyalty are closely linked. As Chaudhuri and Holbrook (2001) point out, trust plays a vital role in exchange relationships, with loyalty reflecting the strength of these relationships. Similarly, Huang (2017) asserts that customers who trust a brand are more likely to remain loyal to it. Positive brand experiences play a critical role in shaping both trust and satisfaction. Dewi and al. (2020) explain that a person who has a favorable experience with a service or product is more likely to be satisfied. This satisfaction is a key driver of customer loyalty (Fornell and al., 2020; Abror and al., 2020). Furthermore, customer relationships significantly impact satisfaction (Bukhari et al., 2019), and in turn, satisfaction influences loyalty (Nyadzayo &amp; Khajehzadeh, 2016; Zhang &amp; Benyoucef, 2016). Research also shows that trust is built through positive brand experiences that meet customer needs, which increases the likelihood of repeat purchases (Yuliati and al., 2020). Consequently, a customer’s positive experience with a brand leads to higher satisfaction. This relationship is further confirmed by Mulyono and Situmorang (2018), Nobar and Rostamzadeh (2018), Raina and al. (2019), and Saini and Singh (2020), who all found a positive correlation between customer experience and satisfaction.</w:t>
      </w:r>
    </w:p>
    <w:p w14:paraId="5A9E19DE" w14:textId="77777777" w:rsidR="00B11620" w:rsidRPr="00B11620" w:rsidRDefault="00B11620" w:rsidP="00B11620">
      <w:pPr>
        <w:tabs>
          <w:tab w:val="left" w:pos="360"/>
          <w:tab w:val="left" w:pos="1240"/>
        </w:tabs>
        <w:spacing w:line="240" w:lineRule="auto"/>
        <w:rPr>
          <w:rFonts w:ascii="Times New Roman" w:hAnsi="Times New Roman"/>
          <w:sz w:val="24"/>
          <w:szCs w:val="24"/>
          <w:lang w:val="en-US"/>
        </w:rPr>
      </w:pPr>
      <w:r w:rsidRPr="00B11620">
        <w:rPr>
          <w:rFonts w:ascii="Times New Roman" w:hAnsi="Times New Roman"/>
          <w:sz w:val="24"/>
          <w:szCs w:val="24"/>
          <w:lang w:val="en-US"/>
        </w:rPr>
        <w:t>This connection between experience, satisfaction, and loyalty is also echoed in customer testimonials:</w:t>
      </w:r>
    </w:p>
    <w:p w14:paraId="7E533AC1" w14:textId="77777777" w:rsidR="00B11620" w:rsidRPr="00B11620" w:rsidRDefault="00B11620" w:rsidP="00B11620">
      <w:pPr>
        <w:pStyle w:val="Paragraphedeliste"/>
        <w:tabs>
          <w:tab w:val="left" w:pos="360"/>
          <w:tab w:val="left" w:pos="1240"/>
        </w:tabs>
        <w:spacing w:line="240" w:lineRule="auto"/>
        <w:rPr>
          <w:rFonts w:ascii="Times New Roman" w:hAnsi="Times New Roman"/>
          <w:sz w:val="24"/>
          <w:szCs w:val="24"/>
          <w:lang w:val="en-US"/>
        </w:rPr>
      </w:pPr>
      <w:r w:rsidRPr="00B11620">
        <w:rPr>
          <w:rFonts w:ascii="Times New Roman" w:hAnsi="Times New Roman"/>
          <w:i/>
          <w:iCs/>
          <w:sz w:val="24"/>
          <w:szCs w:val="24"/>
          <w:lang w:val="en-US"/>
        </w:rPr>
        <w:t xml:space="preserve"> “A positive customer experience generates satisfaction and customer loyalty”</w:t>
      </w:r>
      <w:r w:rsidRPr="00B11620">
        <w:rPr>
          <w:rFonts w:ascii="Times New Roman" w:hAnsi="Times New Roman"/>
          <w:sz w:val="24"/>
          <w:szCs w:val="24"/>
          <w:lang w:val="en-US"/>
        </w:rPr>
        <w:t xml:space="preserve"> (Male, 25)</w:t>
      </w:r>
    </w:p>
    <w:p w14:paraId="5A01E789" w14:textId="7E9CBF9F" w:rsidR="00B11620" w:rsidRPr="00B11620" w:rsidRDefault="00B11620" w:rsidP="00B11620">
      <w:pPr>
        <w:pStyle w:val="Paragraphedeliste"/>
        <w:tabs>
          <w:tab w:val="left" w:pos="360"/>
          <w:tab w:val="left" w:pos="1240"/>
        </w:tabs>
        <w:spacing w:line="240" w:lineRule="auto"/>
        <w:rPr>
          <w:rFonts w:ascii="Times New Roman" w:hAnsi="Times New Roman"/>
          <w:sz w:val="24"/>
          <w:szCs w:val="24"/>
          <w:lang w:val="en-US"/>
        </w:rPr>
      </w:pPr>
      <w:r w:rsidRPr="00B11620">
        <w:rPr>
          <w:rFonts w:ascii="Times New Roman" w:hAnsi="Times New Roman"/>
          <w:i/>
          <w:iCs/>
          <w:sz w:val="24"/>
          <w:szCs w:val="24"/>
          <w:lang w:val="en-US"/>
        </w:rPr>
        <w:t xml:space="preserve">  “A satisfied customer is one who associates a positive experience with a brand. This experience is built over the course of interactions between the customer and the company”</w:t>
      </w:r>
      <w:r w:rsidRPr="00B11620">
        <w:rPr>
          <w:rFonts w:ascii="Times New Roman" w:hAnsi="Times New Roman"/>
          <w:sz w:val="24"/>
          <w:szCs w:val="24"/>
          <w:lang w:val="en-US"/>
        </w:rPr>
        <w:t xml:space="preserve"> (Female, 28)</w:t>
      </w:r>
    </w:p>
    <w:p w14:paraId="161C627E" w14:textId="77777777" w:rsidR="00B11620" w:rsidRPr="00B11620" w:rsidRDefault="00B11620" w:rsidP="00B11620">
      <w:pPr>
        <w:spacing w:line="240" w:lineRule="auto"/>
        <w:rPr>
          <w:rFonts w:ascii="Times New Roman" w:hAnsi="Times New Roman"/>
          <w:b/>
          <w:bCs/>
          <w:sz w:val="24"/>
          <w:szCs w:val="24"/>
          <w:lang w:val="en-US"/>
        </w:rPr>
      </w:pPr>
      <w:r w:rsidRPr="00B11620">
        <w:rPr>
          <w:rFonts w:ascii="Times New Roman" w:hAnsi="Times New Roman"/>
          <w:b/>
          <w:bCs/>
          <w:sz w:val="24"/>
          <w:szCs w:val="24"/>
          <w:lang w:val="en-US"/>
        </w:rPr>
        <w:t>P1: Customers who have had positive experiences with a brand are more likely to develop loyalty, particularly when they are fully satisfied</w:t>
      </w:r>
    </w:p>
    <w:p w14:paraId="59FB2894" w14:textId="7B2F69D8" w:rsidR="00B11620" w:rsidRPr="00B11620" w:rsidRDefault="00B11620" w:rsidP="00B11620">
      <w:pPr>
        <w:spacing w:line="240" w:lineRule="auto"/>
        <w:rPr>
          <w:rFonts w:ascii="Times New Roman" w:hAnsi="Times New Roman"/>
          <w:sz w:val="24"/>
          <w:szCs w:val="24"/>
          <w:lang w:val="en-US"/>
        </w:rPr>
      </w:pPr>
      <w:r w:rsidRPr="00B11620">
        <w:rPr>
          <w:rFonts w:ascii="Times New Roman" w:hAnsi="Times New Roman"/>
          <w:sz w:val="24"/>
          <w:szCs w:val="24"/>
          <w:lang w:val="en-US"/>
        </w:rPr>
        <w:t>Trust plays a crucial role in shaping customer behavior, particularly in fostering brand loyalty. It has been widely recognized that trust among customers leads to the belief that they will engage in repeat purchases, highlighting its importance in sustaining long-term relationships. Several studies have confirmed that brand trust is a key determinant of brand loyalty (Chinomona, 2016; Lee &amp; Jee, 2016; Semadi &amp; Ariyanti, 2018). Trust and loyalty are closely linked, as trust serves as the foundation for exchange relationships, while loyalty reflects the strength and value of those relationships (Chaudhuri &amp; Holbrook, 2001).</w:t>
      </w:r>
    </w:p>
    <w:p w14:paraId="1350A76F" w14:textId="77777777" w:rsidR="00B11620" w:rsidRPr="00B11620" w:rsidRDefault="00B11620" w:rsidP="00B11620">
      <w:pPr>
        <w:spacing w:line="240" w:lineRule="auto"/>
        <w:rPr>
          <w:rFonts w:ascii="Times New Roman" w:hAnsi="Times New Roman"/>
          <w:sz w:val="24"/>
          <w:szCs w:val="24"/>
          <w:lang w:val="en-US"/>
        </w:rPr>
      </w:pPr>
      <w:r w:rsidRPr="00B11620">
        <w:rPr>
          <w:rFonts w:ascii="Times New Roman" w:hAnsi="Times New Roman"/>
          <w:sz w:val="24"/>
          <w:szCs w:val="24"/>
          <w:lang w:val="en-US"/>
        </w:rPr>
        <w:t xml:space="preserve">A brand is more likely to earn a customer’s trust when it successfully meets their interests and expectations. Positive customer trust is instrumental in developing brand loyalty (Palacios Florencio and al., 2018; Veloutsou, 2015). Huang (2017) emphasizes that brand loyalty is </w:t>
      </w:r>
      <w:r w:rsidRPr="00B11620">
        <w:rPr>
          <w:rFonts w:ascii="Times New Roman" w:hAnsi="Times New Roman"/>
          <w:sz w:val="24"/>
          <w:szCs w:val="24"/>
          <w:lang w:val="en-US"/>
        </w:rPr>
        <w:lastRenderedPageBreak/>
        <w:t>heavily dependent on consumer trust, as loyal customers are often more willing to make continued or increased purchases based on that trust. Supporting this view, Ameen and al. (2021) assert that a customer who trusts a brand is more likely to establish a long-term relationship with it.</w:t>
      </w:r>
    </w:p>
    <w:p w14:paraId="183415DC" w14:textId="77777777" w:rsidR="00B11620" w:rsidRPr="00B11620" w:rsidRDefault="00B11620" w:rsidP="00B11620">
      <w:pPr>
        <w:spacing w:line="240" w:lineRule="auto"/>
        <w:rPr>
          <w:rFonts w:ascii="Times New Roman" w:hAnsi="Times New Roman"/>
          <w:sz w:val="24"/>
          <w:szCs w:val="24"/>
          <w:lang w:val="en-US"/>
        </w:rPr>
      </w:pPr>
      <w:r w:rsidRPr="00B11620">
        <w:rPr>
          <w:rFonts w:ascii="Times New Roman" w:hAnsi="Times New Roman"/>
          <w:sz w:val="24"/>
          <w:szCs w:val="24"/>
          <w:lang w:val="en-US"/>
        </w:rPr>
        <w:t xml:space="preserve">Moreover, trust directly influences customer satisfaction, which subsequently enhances loyalty (Al-Ansi et al., 2019). This relationship is supported by Chen and Hu (2010), who found that when customers are satisfied with a brand’s offerings, both trust and loyalty are strengthened. Ultimately, trust is developed through direct interactions, positive experiences, and strong relationships. </w:t>
      </w:r>
    </w:p>
    <w:p w14:paraId="213745CE" w14:textId="77777777" w:rsidR="00B11620" w:rsidRPr="00B11620" w:rsidRDefault="00B11620" w:rsidP="00B11620">
      <w:pPr>
        <w:spacing w:line="240" w:lineRule="auto"/>
        <w:rPr>
          <w:rFonts w:ascii="Times New Roman" w:hAnsi="Times New Roman"/>
          <w:sz w:val="24"/>
          <w:szCs w:val="24"/>
          <w:lang w:val="en-US"/>
        </w:rPr>
      </w:pPr>
      <w:r w:rsidRPr="00B11620">
        <w:rPr>
          <w:rFonts w:ascii="Times New Roman" w:hAnsi="Times New Roman"/>
          <w:sz w:val="24"/>
          <w:szCs w:val="24"/>
          <w:lang w:val="en-US"/>
        </w:rPr>
        <w:t>As reflected in customer reviews:</w:t>
      </w:r>
    </w:p>
    <w:p w14:paraId="607DC21B" w14:textId="77777777" w:rsidR="00B11620" w:rsidRPr="00B11620" w:rsidRDefault="00B11620" w:rsidP="00B11620">
      <w:pPr>
        <w:pStyle w:val="Paragraphedeliste"/>
        <w:tabs>
          <w:tab w:val="left" w:pos="360"/>
          <w:tab w:val="left" w:pos="1240"/>
        </w:tabs>
        <w:spacing w:line="240" w:lineRule="auto"/>
        <w:rPr>
          <w:rFonts w:ascii="Times New Roman" w:hAnsi="Times New Roman"/>
          <w:b/>
          <w:bCs/>
          <w:sz w:val="24"/>
          <w:szCs w:val="24"/>
          <w:lang w:val="en-US"/>
        </w:rPr>
      </w:pPr>
      <w:r w:rsidRPr="00B11620">
        <w:rPr>
          <w:rFonts w:ascii="Times New Roman" w:hAnsi="Times New Roman"/>
          <w:i/>
          <w:iCs/>
          <w:sz w:val="24"/>
          <w:szCs w:val="24"/>
          <w:lang w:val="en-US"/>
        </w:rPr>
        <w:t>"Trust is developed through customer contact, strong relationships, and positive experiences. Reviews allow existing customers to encourage others, while helping potential customers trust the accuracy of the information they receive." (Male,28)</w:t>
      </w:r>
    </w:p>
    <w:p w14:paraId="538C7095" w14:textId="77777777" w:rsidR="00B11620" w:rsidRPr="00B11620" w:rsidRDefault="00B11620" w:rsidP="00B11620">
      <w:pPr>
        <w:spacing w:line="240" w:lineRule="auto"/>
        <w:rPr>
          <w:rFonts w:ascii="Times New Roman" w:hAnsi="Times New Roman" w:cs="Times New Roman"/>
          <w:b/>
          <w:bCs/>
          <w:sz w:val="24"/>
          <w:szCs w:val="24"/>
          <w:lang w:val="en-US"/>
        </w:rPr>
      </w:pPr>
      <w:r w:rsidRPr="00B11620">
        <w:rPr>
          <w:rFonts w:ascii="Times New Roman" w:hAnsi="Times New Roman" w:cs="Times New Roman"/>
          <w:b/>
          <w:bCs/>
          <w:sz w:val="24"/>
          <w:szCs w:val="24"/>
          <w:lang w:val="en-US"/>
        </w:rPr>
        <w:t xml:space="preserve">P2: Customers who have had a high level of trust with a brand are more likely to develop loyalty, particularly when they are fully satisfied </w:t>
      </w:r>
    </w:p>
    <w:p w14:paraId="4DC7D7C0" w14:textId="77777777" w:rsidR="00B11620" w:rsidRPr="00B11620" w:rsidRDefault="00B11620" w:rsidP="00B11620">
      <w:pPr>
        <w:pStyle w:val="Paragraphedeliste"/>
        <w:spacing w:line="240" w:lineRule="auto"/>
        <w:rPr>
          <w:rFonts w:ascii="Times New Roman" w:hAnsi="Times New Roman"/>
          <w:b/>
          <w:bCs/>
          <w:sz w:val="24"/>
          <w:szCs w:val="24"/>
          <w:lang w:val="en-US"/>
        </w:rPr>
      </w:pPr>
    </w:p>
    <w:p w14:paraId="120164A3" w14:textId="0E22F411" w:rsidR="00FF3EAF" w:rsidRDefault="00FF3EAF" w:rsidP="00FF3EAF">
      <w:pPr>
        <w:pStyle w:val="Paragraphedeliste"/>
        <w:numPr>
          <w:ilvl w:val="0"/>
          <w:numId w:val="6"/>
        </w:num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Implications</w:t>
      </w:r>
    </w:p>
    <w:p w14:paraId="4A8FE368" w14:textId="77777777" w:rsidR="00FF3EAF" w:rsidRPr="00FF3EAF" w:rsidRDefault="00FF3EAF" w:rsidP="00FF3EAF">
      <w:pPr>
        <w:spacing w:line="240" w:lineRule="auto"/>
        <w:rPr>
          <w:rFonts w:ascii="Times New Roman" w:hAnsi="Times New Roman"/>
          <w:sz w:val="24"/>
          <w:szCs w:val="24"/>
          <w:lang w:val="en-US"/>
        </w:rPr>
      </w:pPr>
      <w:r w:rsidRPr="00FF3EAF">
        <w:rPr>
          <w:rFonts w:ascii="Times New Roman" w:hAnsi="Times New Roman"/>
          <w:sz w:val="24"/>
          <w:szCs w:val="24"/>
          <w:lang w:val="en-US"/>
        </w:rPr>
        <w:t>The use of QDA Miner proved to be an effective method for identifying and visualization the complex relationships between qualitative variables associated with Brand Loyalty. Social CRM includes a number of factors that are constantly evolving, such as the use of social media and technological innovations.</w:t>
      </w:r>
      <w:r w:rsidRPr="00FF3EAF">
        <w:rPr>
          <w:lang w:val="en-US"/>
        </w:rPr>
        <w:t xml:space="preserve"> </w:t>
      </w:r>
      <w:r w:rsidRPr="00FF3EAF">
        <w:rPr>
          <w:rFonts w:ascii="Times New Roman" w:hAnsi="Times New Roman"/>
          <w:sz w:val="24"/>
          <w:szCs w:val="24"/>
          <w:lang w:val="en-US"/>
        </w:rPr>
        <w:t>Therefore, it will remain an interesting research topic in the future. Further research into the implementation of social CRM is necessary and useful to better understand how to successfully integrate social data into CRM systems.</w:t>
      </w:r>
      <w:r w:rsidRPr="00FF3EAF">
        <w:rPr>
          <w:lang w:val="en-US"/>
        </w:rPr>
        <w:t xml:space="preserve"> </w:t>
      </w:r>
      <w:r w:rsidRPr="00FF3EAF">
        <w:rPr>
          <w:rFonts w:ascii="Times New Roman" w:hAnsi="Times New Roman"/>
          <w:sz w:val="24"/>
          <w:szCs w:val="24"/>
          <w:lang w:val="en-US"/>
        </w:rPr>
        <w:t>However, the study revealed several other variables, including satisfaction, trust, loyalty, and experience.</w:t>
      </w:r>
      <w:r w:rsidRPr="00FF3EAF">
        <w:rPr>
          <w:lang w:val="en-US"/>
        </w:rPr>
        <w:t xml:space="preserve"> </w:t>
      </w:r>
      <w:r w:rsidRPr="00FF3EAF">
        <w:rPr>
          <w:rFonts w:ascii="Times New Roman" w:hAnsi="Times New Roman"/>
          <w:sz w:val="24"/>
          <w:szCs w:val="24"/>
          <w:lang w:val="en-US"/>
        </w:rPr>
        <w:t>This study can serve as a reference or starting point for companies or other stakeholders who wish to learn more about implementing Social CRM.</w:t>
      </w:r>
      <w:r w:rsidRPr="00FF3EAF">
        <w:rPr>
          <w:lang w:val="en-US"/>
        </w:rPr>
        <w:t xml:space="preserve"> </w:t>
      </w:r>
      <w:r w:rsidRPr="00FF3EAF">
        <w:rPr>
          <w:rFonts w:ascii="Times New Roman" w:hAnsi="Times New Roman"/>
          <w:sz w:val="24"/>
          <w:szCs w:val="24"/>
          <w:lang w:val="en-US"/>
        </w:rPr>
        <w:t>Based on our qualitative study and past work, we propose Social CRM as a strategy that integrates traditional CRM with social media to manage customer relationships.</w:t>
      </w:r>
      <w:r w:rsidRPr="00FF3EAF">
        <w:rPr>
          <w:lang w:val="en-US"/>
        </w:rPr>
        <w:t xml:space="preserve"> </w:t>
      </w:r>
      <w:r w:rsidRPr="00FF3EAF">
        <w:rPr>
          <w:rFonts w:ascii="Times New Roman" w:hAnsi="Times New Roman"/>
          <w:sz w:val="24"/>
          <w:szCs w:val="24"/>
          <w:lang w:val="en-US"/>
        </w:rPr>
        <w:t>According to Marolt et al. (2020), social CRM is an emerging concept that combines traditional CRM with social media. Its purpose is to attract new customers and build customer loyalty. Indeed, Rashwan et al. (2019) indicated that social CRM is a key factor in increasing brand loyalty. The ultimate goal of SCRM is to create a better experience for customers and to build customer loyalty (Tran, 2022). Social CRM turns one-way communication into two-way interactions, where customers feel heard and involved. Brands can respond to customers’ needs, inquiries, and feedback in real time, making the experience feel more authentic and personal. From a managerial perspective, the findings emphasize the strategic importance of using Social CRM to build brand loyalty. Managers should adopt social CRM platforms not merely as communication tools, but as systems that facilitate trust-building through social media channels. By integrating data from social media interactions into CRM systems, organizations can personalize communications, anticipate customer needs, and create more engaging and responsive experiences.</w:t>
      </w:r>
    </w:p>
    <w:p w14:paraId="3B5062AF" w14:textId="0AF59A51" w:rsidR="00D938CA" w:rsidRDefault="00FF3EAF" w:rsidP="00FF3EAF">
      <w:pPr>
        <w:spacing w:line="240" w:lineRule="auto"/>
        <w:rPr>
          <w:rFonts w:ascii="Times New Roman" w:hAnsi="Times New Roman" w:cs="Times New Roman"/>
          <w:sz w:val="24"/>
          <w:szCs w:val="24"/>
          <w:lang w:val="en-US"/>
        </w:rPr>
      </w:pPr>
      <w:r w:rsidRPr="00FF3EAF">
        <w:rPr>
          <w:rFonts w:ascii="Times New Roman" w:hAnsi="Times New Roman"/>
          <w:sz w:val="24"/>
          <w:szCs w:val="24"/>
          <w:lang w:val="en-US"/>
        </w:rPr>
        <w:t>Second</w:t>
      </w:r>
      <w:r w:rsidRPr="00FF3EAF">
        <w:rPr>
          <w:rFonts w:ascii="Times New Roman" w:hAnsi="Times New Roman" w:cs="Times New Roman"/>
          <w:sz w:val="24"/>
          <w:szCs w:val="24"/>
          <w:lang w:val="en-US"/>
        </w:rPr>
        <w:t xml:space="preserve">, companies should focus their social CRM on the social media platform most used by their customers. Integrating social media platforms with CRM strategies generates vast amounts of data, transforming into actionable insights that managers can leverage to gain a sustainable competitive advantage more rapidly than their competitors (Baumgartner and al., 2016; Choudhury &amp; Harrigan, 2014; Rahimi, 2017). Finally, Marketing managers should develop strategies that allow customers to share their experiences and opinions. This helps the company to understand and address customer needs. Ultimately, the results suggest that a cohesive focus </w:t>
      </w:r>
      <w:r w:rsidRPr="00FF3EAF">
        <w:rPr>
          <w:rFonts w:ascii="Times New Roman" w:hAnsi="Times New Roman" w:cs="Times New Roman"/>
          <w:sz w:val="24"/>
          <w:szCs w:val="24"/>
          <w:lang w:val="en-US"/>
        </w:rPr>
        <w:lastRenderedPageBreak/>
        <w:t xml:space="preserve">on trust, satisfaction, and experience can lead to stronger brand advocacy and a sustainable competitive advantage.  </w:t>
      </w:r>
    </w:p>
    <w:p w14:paraId="755BE4C7" w14:textId="77777777" w:rsidR="00FF3EAF" w:rsidRPr="00FF3EAF" w:rsidRDefault="00FF3EAF" w:rsidP="00FF3EAF">
      <w:pPr>
        <w:spacing w:line="240" w:lineRule="auto"/>
        <w:rPr>
          <w:rFonts w:ascii="Times New Roman" w:hAnsi="Times New Roman" w:cs="Times New Roman"/>
          <w:sz w:val="24"/>
          <w:szCs w:val="24"/>
          <w:lang w:val="en-US"/>
        </w:rPr>
      </w:pPr>
    </w:p>
    <w:p w14:paraId="65C0662E" w14:textId="6EC5F4E2" w:rsidR="00172C98" w:rsidRPr="00691DBC" w:rsidRDefault="00EB4623" w:rsidP="000032D8">
      <w:pPr>
        <w:autoSpaceDE w:val="0"/>
        <w:autoSpaceDN w:val="0"/>
        <w:adjustRightInd w:val="0"/>
        <w:rPr>
          <w:rFonts w:asciiTheme="majorBidi" w:eastAsia="Calibri" w:hAnsiTheme="majorBidi" w:cstheme="majorBidi"/>
          <w:b/>
          <w:bCs/>
          <w:sz w:val="24"/>
          <w:szCs w:val="24"/>
          <w:lang w:val="en-US"/>
        </w:rPr>
      </w:pPr>
      <w:r w:rsidRPr="00691DBC">
        <w:rPr>
          <w:rFonts w:asciiTheme="majorBidi" w:hAnsiTheme="majorBidi" w:cstheme="majorBidi"/>
          <w:b/>
          <w:bCs/>
          <w:sz w:val="24"/>
          <w:szCs w:val="24"/>
          <w:lang w:val="en-US"/>
        </w:rPr>
        <w:t xml:space="preserve">Conclusion </w:t>
      </w:r>
    </w:p>
    <w:p w14:paraId="7924341D" w14:textId="55B14154" w:rsidR="00107621" w:rsidRDefault="00107621" w:rsidP="00107621">
      <w:pPr>
        <w:tabs>
          <w:tab w:val="left" w:pos="3960"/>
        </w:tabs>
        <w:spacing w:line="240" w:lineRule="auto"/>
        <w:rPr>
          <w:rFonts w:ascii="Times New Roman" w:hAnsi="Times New Roman" w:cs="Times New Roman"/>
          <w:bCs/>
          <w:sz w:val="24"/>
          <w:szCs w:val="24"/>
          <w:lang w:val="en-US"/>
        </w:rPr>
      </w:pPr>
      <w:r w:rsidRPr="00C66D5F">
        <w:rPr>
          <w:rFonts w:ascii="Times New Roman" w:hAnsi="Times New Roman" w:cs="Times New Roman"/>
          <w:bCs/>
          <w:sz w:val="24"/>
          <w:szCs w:val="24"/>
          <w:lang w:val="en-US"/>
        </w:rPr>
        <w:t xml:space="preserve">The development of social media and the emergence of a new type of customer, the "social customer," has given rise to a new concept: </w:t>
      </w:r>
      <w:r>
        <w:rPr>
          <w:rFonts w:ascii="Times New Roman" w:hAnsi="Times New Roman" w:cs="Times New Roman"/>
          <w:bCs/>
          <w:sz w:val="24"/>
          <w:szCs w:val="24"/>
          <w:lang w:val="en-US"/>
        </w:rPr>
        <w:t>“</w:t>
      </w:r>
      <w:r w:rsidRPr="00C66D5F">
        <w:rPr>
          <w:rFonts w:ascii="Times New Roman" w:hAnsi="Times New Roman" w:cs="Times New Roman"/>
          <w:bCs/>
          <w:sz w:val="24"/>
          <w:szCs w:val="24"/>
          <w:lang w:val="en-US"/>
        </w:rPr>
        <w:t>Social CRM</w:t>
      </w:r>
      <w:r>
        <w:rPr>
          <w:rFonts w:ascii="Times New Roman" w:hAnsi="Times New Roman" w:cs="Times New Roman"/>
          <w:bCs/>
          <w:sz w:val="24"/>
          <w:szCs w:val="24"/>
          <w:lang w:val="en-US"/>
        </w:rPr>
        <w:t>”</w:t>
      </w:r>
      <w:r w:rsidRPr="00C66D5F">
        <w:rPr>
          <w:rFonts w:ascii="Times New Roman" w:hAnsi="Times New Roman" w:cs="Times New Roman"/>
          <w:bCs/>
          <w:sz w:val="24"/>
          <w:szCs w:val="24"/>
          <w:lang w:val="en-US"/>
        </w:rPr>
        <w:t xml:space="preserve"> (Turban et al., 2018).</w:t>
      </w:r>
      <w:r>
        <w:rPr>
          <w:rFonts w:ascii="Times New Roman" w:hAnsi="Times New Roman" w:cs="Times New Roman"/>
          <w:bCs/>
          <w:sz w:val="24"/>
          <w:szCs w:val="24"/>
          <w:lang w:val="en-US"/>
        </w:rPr>
        <w:t xml:space="preserve"> </w:t>
      </w:r>
      <w:r w:rsidRPr="00C66D5F">
        <w:rPr>
          <w:rFonts w:ascii="Times New Roman" w:hAnsi="Times New Roman" w:cs="Times New Roman"/>
          <w:bCs/>
          <w:sz w:val="24"/>
          <w:szCs w:val="24"/>
          <w:lang w:val="en-US"/>
        </w:rPr>
        <w:t>Social media has become a new social phenomenon in developing countries, increasing customer satisfaction.</w:t>
      </w:r>
      <w:r>
        <w:rPr>
          <w:rFonts w:ascii="Times New Roman" w:hAnsi="Times New Roman" w:cs="Times New Roman"/>
          <w:bCs/>
          <w:sz w:val="24"/>
          <w:szCs w:val="24"/>
          <w:lang w:val="en-US"/>
        </w:rPr>
        <w:t xml:space="preserve"> </w:t>
      </w:r>
      <w:r w:rsidRPr="00C66D5F">
        <w:rPr>
          <w:rFonts w:ascii="Times New Roman" w:hAnsi="Times New Roman" w:cs="Times New Roman"/>
          <w:bCs/>
          <w:sz w:val="24"/>
          <w:szCs w:val="24"/>
          <w:lang w:val="en-US"/>
        </w:rPr>
        <w:t>It is important to promote and encourage communication with current and potential customers to increase the purchase and repurchase of products and services</w:t>
      </w:r>
      <w:r>
        <w:rPr>
          <w:rFonts w:ascii="Times New Roman" w:hAnsi="Times New Roman" w:cs="Times New Roman"/>
          <w:bCs/>
          <w:sz w:val="24"/>
          <w:szCs w:val="24"/>
          <w:lang w:val="en-US"/>
        </w:rPr>
        <w:t xml:space="preserve">. </w:t>
      </w:r>
      <w:r w:rsidRPr="008D7FC8">
        <w:rPr>
          <w:rFonts w:ascii="Times New Roman" w:hAnsi="Times New Roman" w:cs="Times New Roman"/>
          <w:bCs/>
          <w:sz w:val="24"/>
          <w:szCs w:val="24"/>
          <w:lang w:val="en-US"/>
        </w:rPr>
        <w:t>One of the most powerful outcomes of Social CRM is its ability to enhance brand loyalty. By fostering more authentic, interactive, and personalized experiences, Social CRM helps brands move from a one-way communication model to a collaborative relationship where customers feel valued and connected.</w:t>
      </w:r>
      <w:r>
        <w:rPr>
          <w:rFonts w:ascii="Times New Roman" w:hAnsi="Times New Roman" w:cs="Times New Roman"/>
          <w:bCs/>
          <w:sz w:val="24"/>
          <w:szCs w:val="24"/>
          <w:lang w:val="en-US"/>
        </w:rPr>
        <w:t xml:space="preserve"> The integration of social media into CRM strategies strengthens brand loyalty and trust.</w:t>
      </w:r>
      <w:r w:rsidRPr="008D7FC8">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Customers feel more valued when their voices are heard and their feedback is acknowledged publicly. </w:t>
      </w:r>
      <w:r w:rsidRPr="00621DBB">
        <w:rPr>
          <w:rFonts w:ascii="Times New Roman" w:hAnsi="Times New Roman" w:cs="Times New Roman"/>
          <w:bCs/>
          <w:sz w:val="24"/>
          <w:szCs w:val="24"/>
          <w:lang w:val="en-US"/>
        </w:rPr>
        <w:t xml:space="preserve">In today's market, customers expect personalized service and immediate resolution of their needs and concerns. Social CRM (SCRM) tools enable companies to meet these expectations by capturing consistent and integrated data about customer interactions across multiple channels. With this data, </w:t>
      </w:r>
      <w:r>
        <w:rPr>
          <w:rFonts w:ascii="Times New Roman" w:hAnsi="Times New Roman" w:cs="Times New Roman"/>
          <w:bCs/>
          <w:sz w:val="24"/>
          <w:szCs w:val="24"/>
          <w:lang w:val="en-US"/>
        </w:rPr>
        <w:t xml:space="preserve">brands </w:t>
      </w:r>
      <w:r w:rsidRPr="00621DBB">
        <w:rPr>
          <w:rFonts w:ascii="Times New Roman" w:hAnsi="Times New Roman" w:cs="Times New Roman"/>
          <w:bCs/>
          <w:sz w:val="24"/>
          <w:szCs w:val="24"/>
          <w:lang w:val="en-US"/>
        </w:rPr>
        <w:t>can better understand customer behavior and preferences, allowing them to deliver tailored recommendations and promotions that enhance the overall customer experience.</w:t>
      </w:r>
      <w:r w:rsidRPr="00621DBB">
        <w:rPr>
          <w:rFonts w:ascii="Times New Roman" w:eastAsia="Times New Roman" w:hAnsi="Times New Roman" w:cs="Times New Roman"/>
          <w:sz w:val="24"/>
          <w:szCs w:val="24"/>
          <w:lang w:val="en-US"/>
        </w:rPr>
        <w:t xml:space="preserve"> </w:t>
      </w:r>
      <w:r w:rsidRPr="00621DBB">
        <w:rPr>
          <w:rFonts w:ascii="Times New Roman" w:hAnsi="Times New Roman" w:cs="Times New Roman"/>
          <w:bCs/>
          <w:sz w:val="24"/>
          <w:szCs w:val="24"/>
          <w:lang w:val="en-US"/>
        </w:rPr>
        <w:t>When customers feel understood and valued, they are more likely to develop trust and loyalty, leading to repeat purchases and long-term brand advocacy.</w:t>
      </w:r>
      <w:r>
        <w:rPr>
          <w:rFonts w:ascii="Times New Roman" w:hAnsi="Times New Roman" w:cs="Times New Roman"/>
          <w:bCs/>
          <w:sz w:val="24"/>
          <w:szCs w:val="24"/>
          <w:lang w:val="en-US"/>
        </w:rPr>
        <w:t xml:space="preserve"> </w:t>
      </w:r>
      <w:r w:rsidRPr="00C66D5F">
        <w:rPr>
          <w:rFonts w:ascii="Times New Roman" w:hAnsi="Times New Roman" w:cs="Times New Roman"/>
          <w:bCs/>
          <w:sz w:val="24"/>
          <w:szCs w:val="24"/>
          <w:lang w:val="en-US"/>
        </w:rPr>
        <w:t>A qualitative study was conducted with 16 customers to better understand this concept.</w:t>
      </w:r>
      <w:r w:rsidRPr="004247AC">
        <w:rPr>
          <w:lang w:val="en-US"/>
        </w:rPr>
        <w:t xml:space="preserve"> </w:t>
      </w:r>
      <w:r w:rsidRPr="004247AC">
        <w:rPr>
          <w:rFonts w:ascii="Times New Roman" w:hAnsi="Times New Roman" w:cs="Times New Roman"/>
          <w:bCs/>
          <w:sz w:val="24"/>
          <w:szCs w:val="24"/>
          <w:lang w:val="en-US"/>
        </w:rPr>
        <w:t>A qualitative analysis was conducted using QDA Miner software. The results of the study showed that experience plays an important role in customer trust and satisfaction and that social CRM influences brand loyalty</w:t>
      </w:r>
      <w:r>
        <w:rPr>
          <w:rFonts w:ascii="Times New Roman" w:hAnsi="Times New Roman" w:cs="Times New Roman"/>
          <w:bCs/>
          <w:sz w:val="24"/>
          <w:szCs w:val="24"/>
          <w:lang w:val="en-US"/>
        </w:rPr>
        <w:t>.</w:t>
      </w:r>
      <w:r w:rsidRPr="002B65CE">
        <w:rPr>
          <w:b/>
          <w:bCs/>
          <w:lang w:val="en-US"/>
        </w:rPr>
        <w:t xml:space="preserve"> </w:t>
      </w:r>
      <w:r w:rsidRPr="002B65CE">
        <w:rPr>
          <w:rFonts w:ascii="Times New Roman" w:hAnsi="Times New Roman" w:cs="Times New Roman"/>
          <w:bCs/>
          <w:sz w:val="24"/>
          <w:szCs w:val="24"/>
          <w:lang w:val="en-US"/>
        </w:rPr>
        <w:t xml:space="preserve">As a next step, we intend to develop a conceptual model and conduct a quantitative study to validate and generalize the preliminary findings. This approach will allow us to systematically analyze the impact </w:t>
      </w:r>
      <w:r>
        <w:rPr>
          <w:rFonts w:ascii="Times New Roman" w:hAnsi="Times New Roman" w:cs="Times New Roman"/>
          <w:bCs/>
          <w:sz w:val="24"/>
          <w:szCs w:val="24"/>
          <w:lang w:val="en-US"/>
        </w:rPr>
        <w:t xml:space="preserve">of Social CRM </w:t>
      </w:r>
      <w:r w:rsidRPr="002B65CE">
        <w:rPr>
          <w:rFonts w:ascii="Times New Roman" w:hAnsi="Times New Roman" w:cs="Times New Roman"/>
          <w:bCs/>
          <w:sz w:val="24"/>
          <w:szCs w:val="24"/>
          <w:lang w:val="en-US"/>
        </w:rPr>
        <w:t xml:space="preserve">on </w:t>
      </w:r>
      <w:r>
        <w:rPr>
          <w:rFonts w:ascii="Times New Roman" w:hAnsi="Times New Roman" w:cs="Times New Roman"/>
          <w:bCs/>
          <w:sz w:val="24"/>
          <w:szCs w:val="24"/>
          <w:lang w:val="en-US"/>
        </w:rPr>
        <w:t>Brand</w:t>
      </w:r>
      <w:r w:rsidRPr="002B65CE">
        <w:rPr>
          <w:rFonts w:ascii="Times New Roman" w:hAnsi="Times New Roman" w:cs="Times New Roman"/>
          <w:bCs/>
          <w:sz w:val="24"/>
          <w:szCs w:val="24"/>
          <w:lang w:val="en-US"/>
        </w:rPr>
        <w:t xml:space="preserve"> loyalty</w:t>
      </w:r>
      <w:r>
        <w:rPr>
          <w:rFonts w:ascii="Times New Roman" w:hAnsi="Times New Roman" w:cs="Times New Roman"/>
          <w:bCs/>
          <w:sz w:val="24"/>
          <w:szCs w:val="24"/>
          <w:lang w:val="en-US"/>
        </w:rPr>
        <w:t>, Customer Satisfaction and Customer Trust through Customer brand experience</w:t>
      </w:r>
      <w:r w:rsidRPr="002B65CE">
        <w:rPr>
          <w:rFonts w:ascii="Times New Roman" w:hAnsi="Times New Roman" w:cs="Times New Roman"/>
          <w:bCs/>
          <w:sz w:val="24"/>
          <w:szCs w:val="24"/>
          <w:lang w:val="en-US"/>
        </w:rPr>
        <w:t>.</w:t>
      </w:r>
    </w:p>
    <w:p w14:paraId="7CF0455A" w14:textId="77777777" w:rsidR="00107621" w:rsidRDefault="00107621" w:rsidP="00107621">
      <w:pPr>
        <w:tabs>
          <w:tab w:val="left" w:pos="3960"/>
        </w:tabs>
        <w:spacing w:line="240" w:lineRule="auto"/>
        <w:rPr>
          <w:rFonts w:ascii="Times New Roman" w:hAnsi="Times New Roman" w:cs="Times New Roman"/>
          <w:bCs/>
          <w:sz w:val="24"/>
          <w:szCs w:val="24"/>
          <w:lang w:val="en-US"/>
        </w:rPr>
      </w:pPr>
    </w:p>
    <w:p w14:paraId="4129F1DB" w14:textId="0773F5A7" w:rsidR="00E72138" w:rsidRPr="00691DBC" w:rsidRDefault="000032D8" w:rsidP="000032D8">
      <w:pPr>
        <w:autoSpaceDE w:val="0"/>
        <w:autoSpaceDN w:val="0"/>
        <w:adjustRightInd w:val="0"/>
        <w:rPr>
          <w:rFonts w:asciiTheme="majorBidi" w:hAnsiTheme="majorBidi" w:cstheme="majorBidi"/>
          <w:b/>
          <w:bCs/>
          <w:sz w:val="24"/>
          <w:szCs w:val="24"/>
          <w:lang w:val="en-US"/>
        </w:rPr>
      </w:pPr>
      <w:r w:rsidRPr="00691DBC">
        <w:rPr>
          <w:rFonts w:asciiTheme="majorBidi" w:hAnsiTheme="majorBidi" w:cstheme="majorBidi"/>
          <w:b/>
          <w:bCs/>
          <w:sz w:val="24"/>
          <w:szCs w:val="24"/>
          <w:lang w:val="en-US"/>
        </w:rPr>
        <w:t xml:space="preserve">ANNEXES </w:t>
      </w:r>
    </w:p>
    <w:p w14:paraId="4FAF3565" w14:textId="7141103B" w:rsidR="00FF3EAF" w:rsidRPr="00FF3EAF" w:rsidRDefault="00FF3EAF" w:rsidP="00FF3EAF">
      <w:pPr>
        <w:tabs>
          <w:tab w:val="left" w:pos="3960"/>
        </w:tabs>
        <w:spacing w:line="240" w:lineRule="auto"/>
        <w:rPr>
          <w:rFonts w:ascii="Times New Roman" w:hAnsi="Times New Roman" w:cs="Times New Roman"/>
          <w:b/>
          <w:sz w:val="24"/>
          <w:szCs w:val="24"/>
          <w:lang w:val="en-US"/>
        </w:rPr>
      </w:pPr>
      <w:r w:rsidRPr="00BA444C">
        <w:rPr>
          <w:rFonts w:ascii="Times New Roman" w:hAnsi="Times New Roman" w:cs="Times New Roman"/>
          <w:b/>
          <w:sz w:val="24"/>
          <w:szCs w:val="24"/>
          <w:lang w:val="en-US"/>
        </w:rPr>
        <w:t>Appendix 1: Interview guide</w:t>
      </w:r>
    </w:p>
    <w:p w14:paraId="0FA03C56" w14:textId="77777777" w:rsidR="00FF3EAF" w:rsidRPr="00FF3EAF" w:rsidRDefault="00FF3EAF" w:rsidP="00FF3EAF">
      <w:pPr>
        <w:pStyle w:val="Paragraphedeliste"/>
        <w:tabs>
          <w:tab w:val="left" w:pos="3960"/>
        </w:tabs>
        <w:spacing w:line="240" w:lineRule="auto"/>
        <w:ind w:left="0"/>
        <w:rPr>
          <w:rFonts w:ascii="Times New Roman" w:hAnsi="Times New Roman"/>
          <w:bCs/>
          <w:sz w:val="24"/>
          <w:szCs w:val="24"/>
          <w:lang w:val="en-US"/>
        </w:rPr>
      </w:pPr>
      <w:r w:rsidRPr="00FF3EAF">
        <w:rPr>
          <w:rFonts w:ascii="Times New Roman" w:hAnsi="Times New Roman"/>
          <w:bCs/>
          <w:sz w:val="24"/>
          <w:szCs w:val="24"/>
          <w:lang w:val="en-US"/>
        </w:rPr>
        <w:t>1-Could you introduce yourself?</w:t>
      </w:r>
    </w:p>
    <w:p w14:paraId="11375E27" w14:textId="77777777" w:rsidR="00FF3EAF" w:rsidRPr="00FF3EAF" w:rsidRDefault="00FF3EAF" w:rsidP="00FF3EAF">
      <w:pPr>
        <w:pStyle w:val="Paragraphedeliste"/>
        <w:tabs>
          <w:tab w:val="left" w:pos="3960"/>
        </w:tabs>
        <w:spacing w:line="240" w:lineRule="auto"/>
        <w:ind w:left="0"/>
        <w:rPr>
          <w:rFonts w:ascii="Times New Roman" w:hAnsi="Times New Roman"/>
          <w:bCs/>
          <w:sz w:val="24"/>
          <w:szCs w:val="24"/>
          <w:lang w:val="en-US"/>
        </w:rPr>
      </w:pPr>
      <w:r w:rsidRPr="00FF3EAF">
        <w:rPr>
          <w:rFonts w:ascii="Times New Roman" w:hAnsi="Times New Roman"/>
          <w:bCs/>
          <w:sz w:val="24"/>
          <w:szCs w:val="24"/>
          <w:lang w:val="en-US"/>
        </w:rPr>
        <w:t>2- Do you follow any brands on social media? If yes, which ones?</w:t>
      </w:r>
    </w:p>
    <w:p w14:paraId="1423A668" w14:textId="77777777" w:rsidR="00FF3EAF" w:rsidRPr="00FF3EAF" w:rsidRDefault="00FF3EAF" w:rsidP="00FF3EAF">
      <w:pPr>
        <w:pStyle w:val="Paragraphedeliste"/>
        <w:tabs>
          <w:tab w:val="left" w:pos="3960"/>
        </w:tabs>
        <w:spacing w:line="240" w:lineRule="auto"/>
        <w:ind w:left="0"/>
        <w:rPr>
          <w:rFonts w:ascii="Times New Roman" w:hAnsi="Times New Roman"/>
          <w:bCs/>
          <w:sz w:val="24"/>
          <w:szCs w:val="24"/>
          <w:lang w:val="en-US"/>
        </w:rPr>
      </w:pPr>
      <w:r w:rsidRPr="00FF3EAF">
        <w:rPr>
          <w:rFonts w:ascii="Times New Roman" w:hAnsi="Times New Roman"/>
          <w:bCs/>
          <w:sz w:val="24"/>
          <w:szCs w:val="24"/>
          <w:lang w:val="en-US"/>
        </w:rPr>
        <w:t>3-What types of brands? Do you follow fashion brands?</w:t>
      </w:r>
    </w:p>
    <w:p w14:paraId="36B3AC03" w14:textId="77777777" w:rsidR="00FF3EAF" w:rsidRPr="00FF3EAF" w:rsidRDefault="00FF3EAF" w:rsidP="00FF3EAF">
      <w:pPr>
        <w:pStyle w:val="Paragraphedeliste"/>
        <w:tabs>
          <w:tab w:val="left" w:pos="3960"/>
        </w:tabs>
        <w:spacing w:line="240" w:lineRule="auto"/>
        <w:ind w:left="0"/>
        <w:rPr>
          <w:rFonts w:ascii="Times New Roman" w:hAnsi="Times New Roman"/>
          <w:bCs/>
          <w:sz w:val="24"/>
          <w:szCs w:val="24"/>
          <w:lang w:val="en-US"/>
        </w:rPr>
      </w:pPr>
      <w:r w:rsidRPr="00FF3EAF">
        <w:rPr>
          <w:rFonts w:ascii="Times New Roman" w:hAnsi="Times New Roman"/>
          <w:bCs/>
          <w:sz w:val="24"/>
          <w:szCs w:val="24"/>
          <w:lang w:val="en-US"/>
        </w:rPr>
        <w:t>4-Are these brands your first choice?</w:t>
      </w:r>
    </w:p>
    <w:p w14:paraId="25DACCD4" w14:textId="77777777" w:rsidR="00FF3EAF" w:rsidRPr="00FF3EAF" w:rsidRDefault="00FF3EAF" w:rsidP="00FF3EAF">
      <w:pPr>
        <w:pStyle w:val="Paragraphedeliste"/>
        <w:tabs>
          <w:tab w:val="left" w:pos="3960"/>
        </w:tabs>
        <w:spacing w:line="240" w:lineRule="auto"/>
        <w:ind w:left="0"/>
        <w:rPr>
          <w:rFonts w:ascii="Times New Roman" w:hAnsi="Times New Roman"/>
          <w:bCs/>
          <w:sz w:val="24"/>
          <w:szCs w:val="24"/>
          <w:lang w:val="en-US"/>
        </w:rPr>
      </w:pPr>
      <w:r w:rsidRPr="00FF3EAF">
        <w:rPr>
          <w:rFonts w:ascii="Times New Roman" w:hAnsi="Times New Roman"/>
          <w:bCs/>
          <w:sz w:val="24"/>
          <w:szCs w:val="24"/>
          <w:lang w:val="en-US"/>
        </w:rPr>
        <w:t>5-Do these brands meet your needs? Are you satisfied with these brands?</w:t>
      </w:r>
    </w:p>
    <w:p w14:paraId="55F09D68" w14:textId="77777777" w:rsidR="00FF3EAF" w:rsidRPr="00FF3EAF" w:rsidRDefault="00FF3EAF" w:rsidP="00FF3EAF">
      <w:pPr>
        <w:pStyle w:val="Paragraphedeliste"/>
        <w:tabs>
          <w:tab w:val="left" w:pos="3960"/>
        </w:tabs>
        <w:spacing w:line="240" w:lineRule="auto"/>
        <w:ind w:left="0"/>
        <w:rPr>
          <w:rFonts w:ascii="Times New Roman" w:hAnsi="Times New Roman"/>
          <w:bCs/>
          <w:sz w:val="24"/>
          <w:szCs w:val="24"/>
          <w:lang w:val="en-US"/>
        </w:rPr>
      </w:pPr>
      <w:r w:rsidRPr="00FF3EAF">
        <w:rPr>
          <w:rFonts w:ascii="Times New Roman" w:hAnsi="Times New Roman"/>
          <w:bCs/>
          <w:sz w:val="24"/>
          <w:szCs w:val="24"/>
          <w:lang w:val="en-US"/>
        </w:rPr>
        <w:t>6-Based on your experience with these brands, would you recommend them to others?</w:t>
      </w:r>
    </w:p>
    <w:p w14:paraId="0AD3880F" w14:textId="77777777" w:rsidR="00FF3EAF" w:rsidRPr="00FF3EAF" w:rsidRDefault="00FF3EAF" w:rsidP="00FF3EAF">
      <w:pPr>
        <w:pStyle w:val="Paragraphedeliste"/>
        <w:tabs>
          <w:tab w:val="left" w:pos="3960"/>
        </w:tabs>
        <w:spacing w:line="240" w:lineRule="auto"/>
        <w:ind w:left="0"/>
        <w:rPr>
          <w:rFonts w:ascii="Times New Roman" w:hAnsi="Times New Roman"/>
          <w:bCs/>
          <w:sz w:val="24"/>
          <w:szCs w:val="24"/>
          <w:lang w:val="en-US"/>
        </w:rPr>
      </w:pPr>
      <w:r w:rsidRPr="00FF3EAF">
        <w:rPr>
          <w:rFonts w:ascii="Times New Roman" w:hAnsi="Times New Roman"/>
          <w:bCs/>
          <w:sz w:val="24"/>
          <w:szCs w:val="24"/>
          <w:lang w:val="en-US"/>
        </w:rPr>
        <w:t>7-Are these brands sharing relevant information on social media?</w:t>
      </w:r>
    </w:p>
    <w:p w14:paraId="701762CA" w14:textId="77777777" w:rsidR="00FF3EAF" w:rsidRPr="00FF3EAF" w:rsidRDefault="00FF3EAF" w:rsidP="00FF3EAF">
      <w:pPr>
        <w:pStyle w:val="Paragraphedeliste"/>
        <w:tabs>
          <w:tab w:val="left" w:pos="3960"/>
        </w:tabs>
        <w:spacing w:line="240" w:lineRule="auto"/>
        <w:ind w:left="0"/>
        <w:rPr>
          <w:rFonts w:ascii="Times New Roman" w:hAnsi="Times New Roman"/>
          <w:bCs/>
          <w:sz w:val="24"/>
          <w:szCs w:val="24"/>
          <w:lang w:val="en-US"/>
        </w:rPr>
      </w:pPr>
      <w:r w:rsidRPr="00FF3EAF">
        <w:rPr>
          <w:rFonts w:ascii="Times New Roman" w:hAnsi="Times New Roman"/>
          <w:bCs/>
          <w:sz w:val="24"/>
          <w:szCs w:val="24"/>
          <w:lang w:val="en-US"/>
        </w:rPr>
        <w:t>8-Do you trust these brands on social media?</w:t>
      </w:r>
    </w:p>
    <w:p w14:paraId="4C35DA31" w14:textId="77777777" w:rsidR="00FF3EAF" w:rsidRPr="00FF3EAF" w:rsidRDefault="00FF3EAF" w:rsidP="00FF3EAF">
      <w:pPr>
        <w:pStyle w:val="Paragraphedeliste"/>
        <w:tabs>
          <w:tab w:val="left" w:pos="3960"/>
        </w:tabs>
        <w:spacing w:line="240" w:lineRule="auto"/>
        <w:ind w:left="0"/>
        <w:rPr>
          <w:rFonts w:ascii="Times New Roman" w:hAnsi="Times New Roman"/>
          <w:bCs/>
          <w:sz w:val="24"/>
          <w:szCs w:val="24"/>
          <w:lang w:val="en-US"/>
        </w:rPr>
      </w:pPr>
      <w:r w:rsidRPr="00FF3EAF">
        <w:rPr>
          <w:rFonts w:ascii="Times New Roman" w:hAnsi="Times New Roman"/>
          <w:bCs/>
          <w:sz w:val="24"/>
          <w:szCs w:val="24"/>
          <w:lang w:val="en-US"/>
        </w:rPr>
        <w:t>9-Should social media be seen as a relevant tool for communicating with brands and maintaining good customer relations?</w:t>
      </w:r>
    </w:p>
    <w:p w14:paraId="4900588D" w14:textId="77777777" w:rsidR="00FF3EAF" w:rsidRDefault="00FF3EAF" w:rsidP="00FF3EAF">
      <w:pPr>
        <w:pStyle w:val="Paragraphedeliste"/>
        <w:tabs>
          <w:tab w:val="left" w:pos="3960"/>
        </w:tabs>
        <w:spacing w:line="240" w:lineRule="auto"/>
        <w:ind w:left="0"/>
        <w:rPr>
          <w:rFonts w:ascii="Times New Roman" w:hAnsi="Times New Roman"/>
          <w:bCs/>
          <w:sz w:val="24"/>
          <w:szCs w:val="24"/>
          <w:lang w:val="en-US"/>
        </w:rPr>
      </w:pPr>
      <w:r w:rsidRPr="00FF3EAF">
        <w:rPr>
          <w:rFonts w:ascii="Times New Roman" w:hAnsi="Times New Roman"/>
          <w:bCs/>
          <w:sz w:val="24"/>
          <w:szCs w:val="24"/>
          <w:lang w:val="en-US"/>
        </w:rPr>
        <w:t>10-Are these brands making an effort to build customer loyalty?</w:t>
      </w:r>
    </w:p>
    <w:p w14:paraId="07260DE8" w14:textId="77777777" w:rsidR="00A923CB" w:rsidRDefault="00A923CB" w:rsidP="00FF3EAF">
      <w:pPr>
        <w:pStyle w:val="Paragraphedeliste"/>
        <w:tabs>
          <w:tab w:val="left" w:pos="3960"/>
        </w:tabs>
        <w:spacing w:line="240" w:lineRule="auto"/>
        <w:ind w:left="0"/>
        <w:rPr>
          <w:rFonts w:ascii="Times New Roman" w:hAnsi="Times New Roman"/>
          <w:bCs/>
          <w:sz w:val="24"/>
          <w:szCs w:val="24"/>
          <w:lang w:val="en-US"/>
        </w:rPr>
      </w:pPr>
    </w:p>
    <w:p w14:paraId="6C9A0A85" w14:textId="77777777" w:rsidR="00A923CB" w:rsidRDefault="00A923CB" w:rsidP="00FF3EAF">
      <w:pPr>
        <w:pStyle w:val="Paragraphedeliste"/>
        <w:tabs>
          <w:tab w:val="left" w:pos="3960"/>
        </w:tabs>
        <w:spacing w:line="240" w:lineRule="auto"/>
        <w:ind w:left="0"/>
        <w:rPr>
          <w:rFonts w:ascii="Times New Roman" w:hAnsi="Times New Roman"/>
          <w:bCs/>
          <w:sz w:val="24"/>
          <w:szCs w:val="24"/>
          <w:lang w:val="en-US"/>
        </w:rPr>
      </w:pPr>
    </w:p>
    <w:p w14:paraId="4B498C4F" w14:textId="77777777" w:rsidR="00A923CB" w:rsidRPr="00FF3EAF" w:rsidRDefault="00A923CB" w:rsidP="00FF3EAF">
      <w:pPr>
        <w:pStyle w:val="Paragraphedeliste"/>
        <w:tabs>
          <w:tab w:val="left" w:pos="3960"/>
        </w:tabs>
        <w:spacing w:line="240" w:lineRule="auto"/>
        <w:ind w:left="0"/>
        <w:rPr>
          <w:rFonts w:ascii="Times New Roman" w:hAnsi="Times New Roman"/>
          <w:bCs/>
          <w:sz w:val="24"/>
          <w:szCs w:val="24"/>
          <w:lang w:val="en-US"/>
        </w:rPr>
      </w:pPr>
    </w:p>
    <w:p w14:paraId="2D51EF64" w14:textId="77777777" w:rsidR="00FF3EAF" w:rsidRPr="0042124D" w:rsidRDefault="00FF3EAF" w:rsidP="00FF3EAF">
      <w:pPr>
        <w:pStyle w:val="Paragraphedeliste"/>
        <w:tabs>
          <w:tab w:val="left" w:pos="3960"/>
        </w:tabs>
        <w:spacing w:line="240" w:lineRule="auto"/>
        <w:ind w:left="0"/>
        <w:rPr>
          <w:rFonts w:ascii="Times New Roman" w:hAnsi="Times New Roman"/>
          <w:bCs/>
          <w:lang w:val="en-US"/>
        </w:rPr>
      </w:pPr>
    </w:p>
    <w:p w14:paraId="6F0D925A" w14:textId="77777777" w:rsidR="00FF3EAF" w:rsidRDefault="00FF3EAF" w:rsidP="00FF3EAF">
      <w:pPr>
        <w:tabs>
          <w:tab w:val="left" w:pos="3960"/>
        </w:tabs>
        <w:spacing w:line="240" w:lineRule="auto"/>
        <w:rPr>
          <w:rFonts w:ascii="Times New Roman" w:hAnsi="Times New Roman" w:cs="Times New Roman"/>
          <w:b/>
          <w:sz w:val="24"/>
          <w:szCs w:val="24"/>
          <w:lang w:val="en-US"/>
        </w:rPr>
      </w:pPr>
      <w:r w:rsidRPr="00BA444C">
        <w:rPr>
          <w:rFonts w:ascii="Times New Roman" w:hAnsi="Times New Roman" w:cs="Times New Roman"/>
          <w:b/>
          <w:sz w:val="24"/>
          <w:szCs w:val="24"/>
          <w:lang w:val="en-US"/>
        </w:rPr>
        <w:lastRenderedPageBreak/>
        <w:t xml:space="preserve">Appendix </w:t>
      </w:r>
      <w:r>
        <w:rPr>
          <w:rFonts w:ascii="Times New Roman" w:hAnsi="Times New Roman" w:cs="Times New Roman"/>
          <w:b/>
          <w:sz w:val="24"/>
          <w:szCs w:val="24"/>
          <w:lang w:val="en-US"/>
        </w:rPr>
        <w:t>2</w:t>
      </w:r>
      <w:r w:rsidRPr="00BA444C">
        <w:rPr>
          <w:rFonts w:ascii="Times New Roman" w:hAnsi="Times New Roman" w:cs="Times New Roman"/>
          <w:b/>
          <w:sz w:val="24"/>
          <w:szCs w:val="24"/>
          <w:lang w:val="en-US"/>
        </w:rPr>
        <w:t>: Reliability and validity of the qualitative study</w:t>
      </w:r>
    </w:p>
    <w:tbl>
      <w:tblPr>
        <w:tblW w:w="9086" w:type="dxa"/>
        <w:jc w:val="center"/>
        <w:tblCellMar>
          <w:left w:w="10" w:type="dxa"/>
          <w:right w:w="10" w:type="dxa"/>
        </w:tblCellMar>
        <w:tblLook w:val="04A0" w:firstRow="1" w:lastRow="0" w:firstColumn="1" w:lastColumn="0" w:noHBand="0" w:noVBand="1"/>
      </w:tblPr>
      <w:tblGrid>
        <w:gridCol w:w="2551"/>
        <w:gridCol w:w="1379"/>
        <w:gridCol w:w="1470"/>
        <w:gridCol w:w="1363"/>
        <w:gridCol w:w="2323"/>
      </w:tblGrid>
      <w:tr w:rsidR="00FF3EAF" w:rsidRPr="00A923CB" w14:paraId="58E44C7A" w14:textId="77777777" w:rsidTr="00A923CB">
        <w:trPr>
          <w:trHeight w:val="20"/>
          <w:jc w:val="center"/>
        </w:trPr>
        <w:tc>
          <w:tcPr>
            <w:tcW w:w="255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EFD5CEC" w14:textId="77777777" w:rsidR="00FF3EAF" w:rsidRPr="00A923CB" w:rsidRDefault="00FF3EAF" w:rsidP="00A07339">
            <w:pPr>
              <w:pStyle w:val="Lgende"/>
              <w:spacing w:after="0" w:line="240" w:lineRule="auto"/>
              <w:jc w:val="center"/>
              <w:rPr>
                <w:rFonts w:ascii="Times New Roman" w:hAnsi="Times New Roman"/>
                <w:sz w:val="24"/>
                <w:szCs w:val="24"/>
              </w:rPr>
            </w:pPr>
            <w:r w:rsidRPr="00A923CB">
              <w:rPr>
                <w:rFonts w:ascii="Times New Roman" w:hAnsi="Times New Roman"/>
                <w:sz w:val="24"/>
                <w:szCs w:val="24"/>
              </w:rPr>
              <w:t>CODE</w:t>
            </w:r>
          </w:p>
        </w:tc>
        <w:tc>
          <w:tcPr>
            <w:tcW w:w="137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8E2AE4A" w14:textId="77777777" w:rsidR="00FF3EAF" w:rsidRPr="00A923CB" w:rsidRDefault="00FF3EAF" w:rsidP="00A07339">
            <w:pPr>
              <w:pStyle w:val="Lgende"/>
              <w:spacing w:after="0" w:line="240" w:lineRule="auto"/>
              <w:jc w:val="center"/>
              <w:rPr>
                <w:rFonts w:ascii="Times New Roman" w:hAnsi="Times New Roman"/>
                <w:sz w:val="24"/>
                <w:szCs w:val="24"/>
              </w:rPr>
            </w:pPr>
            <w:r w:rsidRPr="00A923CB">
              <w:rPr>
                <w:rFonts w:ascii="Times New Roman" w:hAnsi="Times New Roman"/>
                <w:sz w:val="24"/>
                <w:szCs w:val="24"/>
              </w:rPr>
              <w:t>AGREE PRESENT</w:t>
            </w:r>
          </w:p>
        </w:tc>
        <w:tc>
          <w:tcPr>
            <w:tcW w:w="14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B451D95" w14:textId="77777777" w:rsidR="00FF3EAF" w:rsidRPr="00A923CB" w:rsidRDefault="00FF3EAF" w:rsidP="00A07339">
            <w:pPr>
              <w:pStyle w:val="Lgende"/>
              <w:spacing w:after="0" w:line="240" w:lineRule="auto"/>
              <w:jc w:val="center"/>
              <w:rPr>
                <w:rFonts w:ascii="Times New Roman" w:hAnsi="Times New Roman"/>
                <w:sz w:val="24"/>
                <w:szCs w:val="24"/>
              </w:rPr>
            </w:pPr>
            <w:r w:rsidRPr="00A923CB">
              <w:rPr>
                <w:rFonts w:ascii="Times New Roman" w:hAnsi="Times New Roman"/>
                <w:sz w:val="24"/>
                <w:szCs w:val="24"/>
              </w:rPr>
              <w:t>DISAGREE</w:t>
            </w:r>
          </w:p>
        </w:tc>
        <w:tc>
          <w:tcPr>
            <w:tcW w:w="136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58CA8A8" w14:textId="77777777" w:rsidR="00FF3EAF" w:rsidRPr="00A923CB" w:rsidRDefault="00FF3EAF" w:rsidP="00A07339">
            <w:pPr>
              <w:pStyle w:val="Lgende"/>
              <w:spacing w:after="0" w:line="240" w:lineRule="auto"/>
              <w:jc w:val="center"/>
              <w:rPr>
                <w:rFonts w:ascii="Times New Roman" w:hAnsi="Times New Roman"/>
                <w:sz w:val="24"/>
                <w:szCs w:val="24"/>
              </w:rPr>
            </w:pPr>
            <w:r w:rsidRPr="00A923CB">
              <w:rPr>
                <w:rFonts w:ascii="Times New Roman" w:hAnsi="Times New Roman"/>
                <w:sz w:val="24"/>
                <w:szCs w:val="24"/>
              </w:rPr>
              <w:t>PERCENT</w:t>
            </w:r>
          </w:p>
        </w:tc>
        <w:tc>
          <w:tcPr>
            <w:tcW w:w="232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02F1277" w14:textId="77777777" w:rsidR="00FF3EAF" w:rsidRPr="00A923CB" w:rsidRDefault="00FF3EAF" w:rsidP="00A07339">
            <w:pPr>
              <w:pStyle w:val="Lgende"/>
              <w:spacing w:after="0" w:line="240" w:lineRule="auto"/>
              <w:jc w:val="center"/>
              <w:rPr>
                <w:rFonts w:ascii="Times New Roman" w:hAnsi="Times New Roman"/>
                <w:sz w:val="24"/>
                <w:szCs w:val="24"/>
              </w:rPr>
            </w:pPr>
            <w:r w:rsidRPr="00A923CB">
              <w:rPr>
                <w:rFonts w:ascii="Times New Roman" w:hAnsi="Times New Roman"/>
                <w:sz w:val="24"/>
                <w:szCs w:val="24"/>
              </w:rPr>
              <w:t>KRIPPENDORFF'S ALPHA</w:t>
            </w:r>
          </w:p>
        </w:tc>
      </w:tr>
      <w:tr w:rsidR="00FF3EAF" w:rsidRPr="00A923CB" w14:paraId="5DA028D2" w14:textId="77777777" w:rsidTr="00A923CB">
        <w:trPr>
          <w:trHeight w:val="20"/>
          <w:jc w:val="center"/>
        </w:trPr>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6B7DD" w14:textId="77777777" w:rsidR="00FF3EAF" w:rsidRPr="00A923CB" w:rsidRDefault="00FF3EAF" w:rsidP="00A07339">
            <w:pPr>
              <w:spacing w:line="240" w:lineRule="auto"/>
              <w:rPr>
                <w:rFonts w:ascii="Times New Roman" w:hAnsi="Times New Roman" w:cs="Times New Roman"/>
                <w:color w:val="000000"/>
                <w:sz w:val="24"/>
                <w:szCs w:val="24"/>
              </w:rPr>
            </w:pPr>
            <w:r w:rsidRPr="00A923CB">
              <w:rPr>
                <w:rFonts w:ascii="Times New Roman" w:hAnsi="Times New Roman" w:cs="Times New Roman"/>
                <w:color w:val="000000"/>
                <w:sz w:val="24"/>
                <w:szCs w:val="24"/>
              </w:rPr>
              <w:t xml:space="preserve">Good Relationship with customers </w:t>
            </w:r>
          </w:p>
        </w:tc>
        <w:tc>
          <w:tcPr>
            <w:tcW w:w="137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ED8876F" w14:textId="77777777" w:rsidR="00FF3EAF" w:rsidRPr="00A923CB" w:rsidRDefault="00FF3EAF" w:rsidP="00A07339">
            <w:pPr>
              <w:spacing w:line="240" w:lineRule="auto"/>
              <w:rPr>
                <w:rFonts w:ascii="Times New Roman" w:hAnsi="Times New Roman" w:cs="Times New Roman"/>
                <w:color w:val="000000"/>
                <w:sz w:val="24"/>
                <w:szCs w:val="24"/>
              </w:rPr>
            </w:pPr>
            <w:r w:rsidRPr="00A923CB">
              <w:rPr>
                <w:rFonts w:ascii="Times New Roman" w:hAnsi="Times New Roman" w:cs="Times New Roman"/>
                <w:color w:val="000000"/>
                <w:sz w:val="24"/>
                <w:szCs w:val="24"/>
              </w:rPr>
              <w:t>13</w:t>
            </w:r>
          </w:p>
        </w:tc>
        <w:tc>
          <w:tcPr>
            <w:tcW w:w="14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3D0613F" w14:textId="77777777" w:rsidR="00FF3EAF" w:rsidRPr="00A923CB" w:rsidRDefault="00FF3EAF" w:rsidP="00A07339">
            <w:pPr>
              <w:spacing w:line="240" w:lineRule="auto"/>
              <w:rPr>
                <w:rFonts w:ascii="Times New Roman" w:hAnsi="Times New Roman" w:cs="Times New Roman"/>
                <w:color w:val="000000"/>
                <w:sz w:val="24"/>
                <w:szCs w:val="24"/>
              </w:rPr>
            </w:pPr>
            <w:r w:rsidRPr="00A923CB">
              <w:rPr>
                <w:rFonts w:ascii="Times New Roman" w:hAnsi="Times New Roman" w:cs="Times New Roman"/>
                <w:color w:val="000000"/>
                <w:sz w:val="24"/>
                <w:szCs w:val="24"/>
              </w:rPr>
              <w:t>2</w:t>
            </w:r>
          </w:p>
        </w:tc>
        <w:tc>
          <w:tcPr>
            <w:tcW w:w="136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C2FA95F" w14:textId="77777777" w:rsidR="00FF3EAF" w:rsidRPr="00A923CB" w:rsidRDefault="00FF3EAF" w:rsidP="00A07339">
            <w:pPr>
              <w:spacing w:line="240" w:lineRule="auto"/>
              <w:rPr>
                <w:rFonts w:ascii="Times New Roman" w:hAnsi="Times New Roman" w:cs="Times New Roman"/>
                <w:color w:val="000000"/>
                <w:sz w:val="24"/>
                <w:szCs w:val="24"/>
              </w:rPr>
            </w:pPr>
            <w:r w:rsidRPr="00A923CB">
              <w:rPr>
                <w:rFonts w:ascii="Times New Roman" w:hAnsi="Times New Roman" w:cs="Times New Roman"/>
                <w:color w:val="000000"/>
                <w:sz w:val="24"/>
                <w:szCs w:val="24"/>
              </w:rPr>
              <w:t>86,70%</w:t>
            </w:r>
          </w:p>
        </w:tc>
        <w:tc>
          <w:tcPr>
            <w:tcW w:w="232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B81622C" w14:textId="77777777" w:rsidR="00FF3EAF" w:rsidRPr="00A923CB" w:rsidRDefault="00FF3EAF" w:rsidP="00A07339">
            <w:pPr>
              <w:spacing w:line="240" w:lineRule="auto"/>
              <w:rPr>
                <w:rFonts w:ascii="Times New Roman" w:hAnsi="Times New Roman" w:cs="Times New Roman"/>
                <w:color w:val="000000"/>
                <w:sz w:val="24"/>
                <w:szCs w:val="24"/>
              </w:rPr>
            </w:pPr>
            <w:r w:rsidRPr="00A923CB">
              <w:rPr>
                <w:rFonts w:ascii="Times New Roman" w:hAnsi="Times New Roman" w:cs="Times New Roman"/>
                <w:color w:val="000000"/>
                <w:sz w:val="24"/>
                <w:szCs w:val="24"/>
              </w:rPr>
              <w:t>0,733</w:t>
            </w:r>
          </w:p>
        </w:tc>
      </w:tr>
      <w:tr w:rsidR="00FF3EAF" w:rsidRPr="00A923CB" w14:paraId="43D9A170" w14:textId="77777777" w:rsidTr="00A923CB">
        <w:trPr>
          <w:trHeight w:val="20"/>
          <w:jc w:val="center"/>
        </w:trPr>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ADD6C" w14:textId="77777777" w:rsidR="00FF3EAF" w:rsidRPr="00A923CB" w:rsidRDefault="00FF3EAF" w:rsidP="00A07339">
            <w:pPr>
              <w:spacing w:line="240" w:lineRule="auto"/>
              <w:rPr>
                <w:rFonts w:ascii="Times New Roman" w:hAnsi="Times New Roman" w:cs="Times New Roman"/>
                <w:color w:val="000000"/>
                <w:sz w:val="24"/>
                <w:szCs w:val="24"/>
              </w:rPr>
            </w:pPr>
            <w:r w:rsidRPr="00A923CB">
              <w:rPr>
                <w:rFonts w:ascii="Times New Roman" w:hAnsi="Times New Roman" w:cs="Times New Roman"/>
                <w:color w:val="000000"/>
                <w:sz w:val="24"/>
                <w:szCs w:val="24"/>
              </w:rPr>
              <w:t>Customer Trust</w:t>
            </w:r>
          </w:p>
        </w:tc>
        <w:tc>
          <w:tcPr>
            <w:tcW w:w="137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71D6FF9" w14:textId="77777777" w:rsidR="00FF3EAF" w:rsidRPr="00A923CB" w:rsidRDefault="00FF3EAF" w:rsidP="00A07339">
            <w:pPr>
              <w:spacing w:line="240" w:lineRule="auto"/>
              <w:rPr>
                <w:rFonts w:ascii="Times New Roman" w:hAnsi="Times New Roman" w:cs="Times New Roman"/>
                <w:color w:val="000000"/>
                <w:sz w:val="24"/>
                <w:szCs w:val="24"/>
              </w:rPr>
            </w:pPr>
            <w:r w:rsidRPr="00A923CB">
              <w:rPr>
                <w:rFonts w:ascii="Times New Roman" w:hAnsi="Times New Roman" w:cs="Times New Roman"/>
                <w:color w:val="000000"/>
                <w:sz w:val="24"/>
                <w:szCs w:val="24"/>
              </w:rPr>
              <w:t>12</w:t>
            </w:r>
          </w:p>
        </w:tc>
        <w:tc>
          <w:tcPr>
            <w:tcW w:w="14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F5D60F9" w14:textId="77777777" w:rsidR="00FF3EAF" w:rsidRPr="00A923CB" w:rsidRDefault="00FF3EAF" w:rsidP="00A07339">
            <w:pPr>
              <w:spacing w:line="240" w:lineRule="auto"/>
              <w:rPr>
                <w:rFonts w:ascii="Times New Roman" w:hAnsi="Times New Roman" w:cs="Times New Roman"/>
                <w:color w:val="000000"/>
                <w:sz w:val="24"/>
                <w:szCs w:val="24"/>
              </w:rPr>
            </w:pPr>
            <w:r w:rsidRPr="00A923CB">
              <w:rPr>
                <w:rFonts w:ascii="Times New Roman" w:hAnsi="Times New Roman" w:cs="Times New Roman"/>
                <w:color w:val="000000"/>
                <w:sz w:val="24"/>
                <w:szCs w:val="24"/>
              </w:rPr>
              <w:t>3</w:t>
            </w:r>
          </w:p>
        </w:tc>
        <w:tc>
          <w:tcPr>
            <w:tcW w:w="136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C5E0F2B" w14:textId="77777777" w:rsidR="00FF3EAF" w:rsidRPr="00A923CB" w:rsidRDefault="00FF3EAF" w:rsidP="00A07339">
            <w:pPr>
              <w:spacing w:line="240" w:lineRule="auto"/>
              <w:rPr>
                <w:rFonts w:ascii="Times New Roman" w:hAnsi="Times New Roman" w:cs="Times New Roman"/>
                <w:color w:val="000000"/>
                <w:sz w:val="24"/>
                <w:szCs w:val="24"/>
              </w:rPr>
            </w:pPr>
            <w:r w:rsidRPr="00A923CB">
              <w:rPr>
                <w:rFonts w:ascii="Times New Roman" w:hAnsi="Times New Roman" w:cs="Times New Roman"/>
                <w:color w:val="000000"/>
                <w:sz w:val="24"/>
                <w:szCs w:val="24"/>
              </w:rPr>
              <w:t>80,00%</w:t>
            </w:r>
          </w:p>
        </w:tc>
        <w:tc>
          <w:tcPr>
            <w:tcW w:w="232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F78AEE0" w14:textId="77777777" w:rsidR="00FF3EAF" w:rsidRPr="00A923CB" w:rsidRDefault="00FF3EAF" w:rsidP="00A07339">
            <w:pPr>
              <w:spacing w:line="240" w:lineRule="auto"/>
              <w:rPr>
                <w:rFonts w:ascii="Times New Roman" w:hAnsi="Times New Roman" w:cs="Times New Roman"/>
                <w:color w:val="000000"/>
                <w:sz w:val="24"/>
                <w:szCs w:val="24"/>
              </w:rPr>
            </w:pPr>
            <w:r w:rsidRPr="00A923CB">
              <w:rPr>
                <w:rFonts w:ascii="Times New Roman" w:hAnsi="Times New Roman" w:cs="Times New Roman"/>
                <w:color w:val="000000"/>
                <w:sz w:val="24"/>
                <w:szCs w:val="24"/>
              </w:rPr>
              <w:t>0,6</w:t>
            </w:r>
          </w:p>
        </w:tc>
      </w:tr>
      <w:tr w:rsidR="00FF3EAF" w:rsidRPr="00A923CB" w14:paraId="142820F9" w14:textId="77777777" w:rsidTr="00A923CB">
        <w:trPr>
          <w:trHeight w:val="20"/>
          <w:jc w:val="center"/>
        </w:trPr>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32C45" w14:textId="77777777" w:rsidR="00FF3EAF" w:rsidRPr="00A923CB" w:rsidRDefault="00FF3EAF" w:rsidP="00A07339">
            <w:pPr>
              <w:spacing w:line="240" w:lineRule="auto"/>
              <w:rPr>
                <w:rFonts w:ascii="Times New Roman" w:hAnsi="Times New Roman" w:cs="Times New Roman"/>
                <w:color w:val="000000"/>
                <w:sz w:val="24"/>
                <w:szCs w:val="24"/>
              </w:rPr>
            </w:pPr>
            <w:r w:rsidRPr="00A923CB">
              <w:rPr>
                <w:rFonts w:ascii="Times New Roman" w:hAnsi="Times New Roman" w:cs="Times New Roman"/>
                <w:color w:val="000000"/>
                <w:sz w:val="24"/>
                <w:szCs w:val="24"/>
              </w:rPr>
              <w:t>Positive Customer experience</w:t>
            </w:r>
          </w:p>
        </w:tc>
        <w:tc>
          <w:tcPr>
            <w:tcW w:w="137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D95F9BA" w14:textId="77777777" w:rsidR="00FF3EAF" w:rsidRPr="00A923CB" w:rsidRDefault="00FF3EAF" w:rsidP="00A07339">
            <w:pPr>
              <w:spacing w:line="240" w:lineRule="auto"/>
              <w:rPr>
                <w:rFonts w:ascii="Times New Roman" w:hAnsi="Times New Roman" w:cs="Times New Roman"/>
                <w:color w:val="000000"/>
                <w:sz w:val="24"/>
                <w:szCs w:val="24"/>
              </w:rPr>
            </w:pPr>
            <w:r w:rsidRPr="00A923CB">
              <w:rPr>
                <w:rFonts w:ascii="Times New Roman" w:hAnsi="Times New Roman" w:cs="Times New Roman"/>
                <w:color w:val="000000"/>
                <w:sz w:val="24"/>
                <w:szCs w:val="24"/>
              </w:rPr>
              <w:t>14</w:t>
            </w:r>
          </w:p>
        </w:tc>
        <w:tc>
          <w:tcPr>
            <w:tcW w:w="14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D9A4A49" w14:textId="77777777" w:rsidR="00FF3EAF" w:rsidRPr="00A923CB" w:rsidRDefault="00FF3EAF" w:rsidP="00A07339">
            <w:pPr>
              <w:spacing w:line="240" w:lineRule="auto"/>
              <w:rPr>
                <w:rFonts w:ascii="Times New Roman" w:hAnsi="Times New Roman" w:cs="Times New Roman"/>
                <w:color w:val="000000"/>
                <w:sz w:val="24"/>
                <w:szCs w:val="24"/>
              </w:rPr>
            </w:pPr>
            <w:r w:rsidRPr="00A923CB">
              <w:rPr>
                <w:rFonts w:ascii="Times New Roman" w:hAnsi="Times New Roman" w:cs="Times New Roman"/>
                <w:color w:val="000000"/>
                <w:sz w:val="24"/>
                <w:szCs w:val="24"/>
              </w:rPr>
              <w:t>1</w:t>
            </w:r>
          </w:p>
        </w:tc>
        <w:tc>
          <w:tcPr>
            <w:tcW w:w="136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32093C9" w14:textId="77777777" w:rsidR="00FF3EAF" w:rsidRPr="00A923CB" w:rsidRDefault="00FF3EAF" w:rsidP="00A07339">
            <w:pPr>
              <w:spacing w:line="240" w:lineRule="auto"/>
              <w:rPr>
                <w:rFonts w:ascii="Times New Roman" w:hAnsi="Times New Roman" w:cs="Times New Roman"/>
                <w:color w:val="000000"/>
                <w:sz w:val="24"/>
                <w:szCs w:val="24"/>
              </w:rPr>
            </w:pPr>
            <w:r w:rsidRPr="00A923CB">
              <w:rPr>
                <w:rFonts w:ascii="Times New Roman" w:hAnsi="Times New Roman" w:cs="Times New Roman"/>
                <w:color w:val="000000"/>
                <w:sz w:val="24"/>
                <w:szCs w:val="24"/>
              </w:rPr>
              <w:t>93,30%</w:t>
            </w:r>
          </w:p>
        </w:tc>
        <w:tc>
          <w:tcPr>
            <w:tcW w:w="232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3D24183" w14:textId="77777777" w:rsidR="00FF3EAF" w:rsidRPr="00A923CB" w:rsidRDefault="00FF3EAF" w:rsidP="00A07339">
            <w:pPr>
              <w:spacing w:line="240" w:lineRule="auto"/>
              <w:rPr>
                <w:rFonts w:ascii="Times New Roman" w:hAnsi="Times New Roman" w:cs="Times New Roman"/>
                <w:color w:val="000000"/>
                <w:sz w:val="24"/>
                <w:szCs w:val="24"/>
              </w:rPr>
            </w:pPr>
            <w:r w:rsidRPr="00A923CB">
              <w:rPr>
                <w:rFonts w:ascii="Times New Roman" w:hAnsi="Times New Roman" w:cs="Times New Roman"/>
                <w:color w:val="000000"/>
                <w:sz w:val="24"/>
                <w:szCs w:val="24"/>
              </w:rPr>
              <w:t>0,867</w:t>
            </w:r>
          </w:p>
        </w:tc>
      </w:tr>
      <w:tr w:rsidR="00FF3EAF" w:rsidRPr="00A923CB" w14:paraId="5FFA5C98" w14:textId="77777777" w:rsidTr="00A923CB">
        <w:trPr>
          <w:trHeight w:val="20"/>
          <w:jc w:val="center"/>
        </w:trPr>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5B6E3" w14:textId="77777777" w:rsidR="00FF3EAF" w:rsidRPr="00A923CB" w:rsidRDefault="00FF3EAF" w:rsidP="00A07339">
            <w:pPr>
              <w:spacing w:line="240" w:lineRule="auto"/>
              <w:rPr>
                <w:rFonts w:ascii="Times New Roman" w:hAnsi="Times New Roman" w:cs="Times New Roman"/>
                <w:color w:val="000000"/>
                <w:sz w:val="24"/>
                <w:szCs w:val="24"/>
              </w:rPr>
            </w:pPr>
            <w:r w:rsidRPr="00A923CB">
              <w:rPr>
                <w:rFonts w:ascii="Times New Roman" w:hAnsi="Times New Roman" w:cs="Times New Roman"/>
                <w:color w:val="000000"/>
                <w:sz w:val="24"/>
                <w:szCs w:val="24"/>
              </w:rPr>
              <w:t>Brand Loyalty</w:t>
            </w:r>
          </w:p>
        </w:tc>
        <w:tc>
          <w:tcPr>
            <w:tcW w:w="137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EC618C7" w14:textId="77777777" w:rsidR="00FF3EAF" w:rsidRPr="00A923CB" w:rsidRDefault="00FF3EAF" w:rsidP="00A07339">
            <w:pPr>
              <w:spacing w:line="240" w:lineRule="auto"/>
              <w:rPr>
                <w:rFonts w:ascii="Times New Roman" w:hAnsi="Times New Roman" w:cs="Times New Roman"/>
                <w:color w:val="000000"/>
                <w:sz w:val="24"/>
                <w:szCs w:val="24"/>
              </w:rPr>
            </w:pPr>
            <w:r w:rsidRPr="00A923CB">
              <w:rPr>
                <w:rFonts w:ascii="Times New Roman" w:hAnsi="Times New Roman" w:cs="Times New Roman"/>
                <w:color w:val="000000"/>
                <w:sz w:val="24"/>
                <w:szCs w:val="24"/>
              </w:rPr>
              <w:t>11</w:t>
            </w:r>
          </w:p>
        </w:tc>
        <w:tc>
          <w:tcPr>
            <w:tcW w:w="14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0B15CDD" w14:textId="77777777" w:rsidR="00FF3EAF" w:rsidRPr="00A923CB" w:rsidRDefault="00FF3EAF" w:rsidP="00A07339">
            <w:pPr>
              <w:spacing w:line="240" w:lineRule="auto"/>
              <w:rPr>
                <w:rFonts w:ascii="Times New Roman" w:hAnsi="Times New Roman" w:cs="Times New Roman"/>
                <w:color w:val="000000"/>
                <w:sz w:val="24"/>
                <w:szCs w:val="24"/>
              </w:rPr>
            </w:pPr>
            <w:r w:rsidRPr="00A923CB">
              <w:rPr>
                <w:rFonts w:ascii="Times New Roman" w:hAnsi="Times New Roman" w:cs="Times New Roman"/>
                <w:color w:val="000000"/>
                <w:sz w:val="24"/>
                <w:szCs w:val="24"/>
              </w:rPr>
              <w:t>4</w:t>
            </w:r>
          </w:p>
        </w:tc>
        <w:tc>
          <w:tcPr>
            <w:tcW w:w="136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F446A92" w14:textId="77777777" w:rsidR="00FF3EAF" w:rsidRPr="00A923CB" w:rsidRDefault="00FF3EAF" w:rsidP="00A07339">
            <w:pPr>
              <w:spacing w:line="240" w:lineRule="auto"/>
              <w:rPr>
                <w:rFonts w:ascii="Times New Roman" w:hAnsi="Times New Roman" w:cs="Times New Roman"/>
                <w:color w:val="000000"/>
                <w:sz w:val="24"/>
                <w:szCs w:val="24"/>
              </w:rPr>
            </w:pPr>
            <w:r w:rsidRPr="00A923CB">
              <w:rPr>
                <w:rFonts w:ascii="Times New Roman" w:hAnsi="Times New Roman" w:cs="Times New Roman"/>
                <w:color w:val="000000"/>
                <w:sz w:val="24"/>
                <w:szCs w:val="24"/>
              </w:rPr>
              <w:t>73,30%</w:t>
            </w:r>
          </w:p>
        </w:tc>
        <w:tc>
          <w:tcPr>
            <w:tcW w:w="232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EB9262D" w14:textId="77777777" w:rsidR="00FF3EAF" w:rsidRPr="00A923CB" w:rsidRDefault="00FF3EAF" w:rsidP="00A07339">
            <w:pPr>
              <w:spacing w:line="240" w:lineRule="auto"/>
              <w:rPr>
                <w:rFonts w:ascii="Times New Roman" w:hAnsi="Times New Roman" w:cs="Times New Roman"/>
                <w:color w:val="000000"/>
                <w:sz w:val="24"/>
                <w:szCs w:val="24"/>
              </w:rPr>
            </w:pPr>
            <w:r w:rsidRPr="00A923CB">
              <w:rPr>
                <w:rFonts w:ascii="Times New Roman" w:hAnsi="Times New Roman" w:cs="Times New Roman"/>
                <w:color w:val="000000"/>
                <w:sz w:val="24"/>
                <w:szCs w:val="24"/>
              </w:rPr>
              <w:t>0,467</w:t>
            </w:r>
          </w:p>
        </w:tc>
      </w:tr>
      <w:tr w:rsidR="00FF3EAF" w:rsidRPr="00A923CB" w14:paraId="4ADDEF2A" w14:textId="77777777" w:rsidTr="00A923CB">
        <w:trPr>
          <w:trHeight w:val="20"/>
          <w:jc w:val="center"/>
        </w:trPr>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F21AA" w14:textId="77777777" w:rsidR="00FF3EAF" w:rsidRPr="00A923CB" w:rsidRDefault="00FF3EAF" w:rsidP="00A07339">
            <w:pPr>
              <w:spacing w:line="240" w:lineRule="auto"/>
              <w:rPr>
                <w:rFonts w:ascii="Times New Roman" w:hAnsi="Times New Roman" w:cs="Times New Roman"/>
                <w:color w:val="000000"/>
                <w:sz w:val="24"/>
                <w:szCs w:val="24"/>
                <w:lang w:val="en-US"/>
              </w:rPr>
            </w:pPr>
            <w:r w:rsidRPr="00A923CB">
              <w:rPr>
                <w:rFonts w:ascii="Times New Roman" w:hAnsi="Times New Roman" w:cs="Times New Roman"/>
                <w:color w:val="000000"/>
                <w:sz w:val="24"/>
                <w:szCs w:val="24"/>
                <w:lang w:val="en-US"/>
              </w:rPr>
              <w:t>A tool for communication and sharing</w:t>
            </w:r>
          </w:p>
        </w:tc>
        <w:tc>
          <w:tcPr>
            <w:tcW w:w="137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97B468F" w14:textId="77777777" w:rsidR="00FF3EAF" w:rsidRPr="00A923CB" w:rsidRDefault="00FF3EAF" w:rsidP="00A07339">
            <w:pPr>
              <w:spacing w:line="240" w:lineRule="auto"/>
              <w:rPr>
                <w:rFonts w:ascii="Times New Roman" w:hAnsi="Times New Roman" w:cs="Times New Roman"/>
                <w:color w:val="000000"/>
                <w:sz w:val="24"/>
                <w:szCs w:val="24"/>
                <w:lang w:val="en-US"/>
              </w:rPr>
            </w:pPr>
            <w:r w:rsidRPr="00A923CB">
              <w:rPr>
                <w:rFonts w:ascii="Times New Roman" w:hAnsi="Times New Roman" w:cs="Times New Roman"/>
                <w:color w:val="000000"/>
                <w:sz w:val="24"/>
                <w:szCs w:val="24"/>
                <w:lang w:val="en-US"/>
              </w:rPr>
              <w:t>13</w:t>
            </w:r>
          </w:p>
        </w:tc>
        <w:tc>
          <w:tcPr>
            <w:tcW w:w="14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94EA096" w14:textId="77777777" w:rsidR="00FF3EAF" w:rsidRPr="00A923CB" w:rsidRDefault="00FF3EAF" w:rsidP="00A07339">
            <w:pPr>
              <w:spacing w:line="240" w:lineRule="auto"/>
              <w:rPr>
                <w:rFonts w:ascii="Times New Roman" w:hAnsi="Times New Roman" w:cs="Times New Roman"/>
                <w:color w:val="000000"/>
                <w:sz w:val="24"/>
                <w:szCs w:val="24"/>
                <w:lang w:val="en-US"/>
              </w:rPr>
            </w:pPr>
            <w:r w:rsidRPr="00A923CB">
              <w:rPr>
                <w:rFonts w:ascii="Times New Roman" w:hAnsi="Times New Roman" w:cs="Times New Roman"/>
                <w:color w:val="000000"/>
                <w:sz w:val="24"/>
                <w:szCs w:val="24"/>
                <w:lang w:val="en-US"/>
              </w:rPr>
              <w:t>2</w:t>
            </w:r>
          </w:p>
        </w:tc>
        <w:tc>
          <w:tcPr>
            <w:tcW w:w="136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8735CA7" w14:textId="77777777" w:rsidR="00FF3EAF" w:rsidRPr="00A923CB" w:rsidRDefault="00FF3EAF" w:rsidP="00A07339">
            <w:pPr>
              <w:spacing w:line="240" w:lineRule="auto"/>
              <w:rPr>
                <w:rFonts w:ascii="Times New Roman" w:hAnsi="Times New Roman" w:cs="Times New Roman"/>
                <w:color w:val="000000"/>
                <w:sz w:val="24"/>
                <w:szCs w:val="24"/>
                <w:lang w:val="en-US"/>
              </w:rPr>
            </w:pPr>
            <w:r w:rsidRPr="00A923CB">
              <w:rPr>
                <w:rFonts w:ascii="Times New Roman" w:hAnsi="Times New Roman" w:cs="Times New Roman"/>
                <w:color w:val="000000"/>
                <w:sz w:val="24"/>
                <w:szCs w:val="24"/>
                <w:lang w:val="en-US"/>
              </w:rPr>
              <w:t>86,70%</w:t>
            </w:r>
          </w:p>
        </w:tc>
        <w:tc>
          <w:tcPr>
            <w:tcW w:w="232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CB65B6C" w14:textId="77777777" w:rsidR="00FF3EAF" w:rsidRPr="00A923CB" w:rsidRDefault="00FF3EAF" w:rsidP="00A07339">
            <w:pPr>
              <w:spacing w:line="240" w:lineRule="auto"/>
              <w:rPr>
                <w:rFonts w:ascii="Times New Roman" w:hAnsi="Times New Roman" w:cs="Times New Roman"/>
                <w:color w:val="000000"/>
                <w:sz w:val="24"/>
                <w:szCs w:val="24"/>
                <w:lang w:val="en-US"/>
              </w:rPr>
            </w:pPr>
            <w:r w:rsidRPr="00A923CB">
              <w:rPr>
                <w:rFonts w:ascii="Times New Roman" w:hAnsi="Times New Roman" w:cs="Times New Roman"/>
                <w:color w:val="000000"/>
                <w:sz w:val="24"/>
                <w:szCs w:val="24"/>
                <w:lang w:val="en-US"/>
              </w:rPr>
              <w:t>0,733</w:t>
            </w:r>
          </w:p>
        </w:tc>
      </w:tr>
      <w:tr w:rsidR="00FF3EAF" w:rsidRPr="00A923CB" w14:paraId="12B014C6" w14:textId="77777777" w:rsidTr="00A923CB">
        <w:trPr>
          <w:trHeight w:val="20"/>
          <w:jc w:val="center"/>
        </w:trPr>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CE930" w14:textId="77777777" w:rsidR="00FF3EAF" w:rsidRPr="00A923CB" w:rsidRDefault="00FF3EAF" w:rsidP="00A07339">
            <w:pPr>
              <w:spacing w:line="240" w:lineRule="auto"/>
              <w:rPr>
                <w:rFonts w:ascii="Times New Roman" w:hAnsi="Times New Roman" w:cs="Times New Roman"/>
                <w:color w:val="000000"/>
                <w:sz w:val="24"/>
                <w:szCs w:val="24"/>
                <w:lang w:val="en-US"/>
              </w:rPr>
            </w:pPr>
            <w:r w:rsidRPr="00A923CB">
              <w:rPr>
                <w:rFonts w:ascii="Times New Roman" w:hAnsi="Times New Roman" w:cs="Times New Roman"/>
                <w:color w:val="000000"/>
                <w:sz w:val="24"/>
                <w:szCs w:val="24"/>
                <w:lang w:val="en-US"/>
              </w:rPr>
              <w:t>Personnalisation</w:t>
            </w:r>
          </w:p>
        </w:tc>
        <w:tc>
          <w:tcPr>
            <w:tcW w:w="137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8FAA27E" w14:textId="77777777" w:rsidR="00FF3EAF" w:rsidRPr="00A923CB" w:rsidRDefault="00FF3EAF" w:rsidP="00A07339">
            <w:pPr>
              <w:spacing w:line="240" w:lineRule="auto"/>
              <w:rPr>
                <w:rFonts w:ascii="Times New Roman" w:hAnsi="Times New Roman" w:cs="Times New Roman"/>
                <w:color w:val="000000"/>
                <w:sz w:val="24"/>
                <w:szCs w:val="24"/>
                <w:lang w:val="en-US"/>
              </w:rPr>
            </w:pPr>
            <w:r w:rsidRPr="00A923CB">
              <w:rPr>
                <w:rFonts w:ascii="Times New Roman" w:hAnsi="Times New Roman" w:cs="Times New Roman"/>
                <w:color w:val="000000"/>
                <w:sz w:val="24"/>
                <w:szCs w:val="24"/>
                <w:lang w:val="en-US"/>
              </w:rPr>
              <w:t>7</w:t>
            </w:r>
          </w:p>
        </w:tc>
        <w:tc>
          <w:tcPr>
            <w:tcW w:w="14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2387D44" w14:textId="77777777" w:rsidR="00FF3EAF" w:rsidRPr="00A923CB" w:rsidRDefault="00FF3EAF" w:rsidP="00A07339">
            <w:pPr>
              <w:spacing w:line="240" w:lineRule="auto"/>
              <w:rPr>
                <w:rFonts w:ascii="Times New Roman" w:hAnsi="Times New Roman" w:cs="Times New Roman"/>
                <w:color w:val="000000"/>
                <w:sz w:val="24"/>
                <w:szCs w:val="24"/>
                <w:lang w:val="en-US"/>
              </w:rPr>
            </w:pPr>
            <w:r w:rsidRPr="00A923CB">
              <w:rPr>
                <w:rFonts w:ascii="Times New Roman" w:hAnsi="Times New Roman" w:cs="Times New Roman"/>
                <w:color w:val="000000"/>
                <w:sz w:val="24"/>
                <w:szCs w:val="24"/>
                <w:lang w:val="en-US"/>
              </w:rPr>
              <w:t>7</w:t>
            </w:r>
          </w:p>
        </w:tc>
        <w:tc>
          <w:tcPr>
            <w:tcW w:w="136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C2A43BD" w14:textId="77777777" w:rsidR="00FF3EAF" w:rsidRPr="00A923CB" w:rsidRDefault="00FF3EAF" w:rsidP="00A07339">
            <w:pPr>
              <w:spacing w:line="240" w:lineRule="auto"/>
              <w:rPr>
                <w:rFonts w:ascii="Times New Roman" w:hAnsi="Times New Roman" w:cs="Times New Roman"/>
                <w:color w:val="000000"/>
                <w:sz w:val="24"/>
                <w:szCs w:val="24"/>
                <w:lang w:val="en-US"/>
              </w:rPr>
            </w:pPr>
            <w:r w:rsidRPr="00A923CB">
              <w:rPr>
                <w:rFonts w:ascii="Times New Roman" w:hAnsi="Times New Roman" w:cs="Times New Roman"/>
                <w:color w:val="000000"/>
                <w:sz w:val="24"/>
                <w:szCs w:val="24"/>
                <w:lang w:val="en-US"/>
              </w:rPr>
              <w:t>53,30%</w:t>
            </w:r>
          </w:p>
        </w:tc>
        <w:tc>
          <w:tcPr>
            <w:tcW w:w="232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C757FAF" w14:textId="77777777" w:rsidR="00FF3EAF" w:rsidRPr="00A923CB" w:rsidRDefault="00FF3EAF" w:rsidP="00A07339">
            <w:pPr>
              <w:spacing w:line="240" w:lineRule="auto"/>
              <w:rPr>
                <w:rFonts w:ascii="Times New Roman" w:hAnsi="Times New Roman" w:cs="Times New Roman"/>
                <w:color w:val="000000"/>
                <w:sz w:val="24"/>
                <w:szCs w:val="24"/>
                <w:lang w:val="en-US"/>
              </w:rPr>
            </w:pPr>
            <w:r w:rsidRPr="00A923CB">
              <w:rPr>
                <w:rFonts w:ascii="Times New Roman" w:hAnsi="Times New Roman" w:cs="Times New Roman"/>
                <w:color w:val="000000"/>
                <w:sz w:val="24"/>
                <w:szCs w:val="24"/>
                <w:lang w:val="en-US"/>
              </w:rPr>
              <w:t>0,067</w:t>
            </w:r>
          </w:p>
        </w:tc>
      </w:tr>
      <w:tr w:rsidR="00FF3EAF" w:rsidRPr="00A923CB" w14:paraId="08EB7340" w14:textId="77777777" w:rsidTr="00A923CB">
        <w:trPr>
          <w:trHeight w:val="20"/>
          <w:jc w:val="center"/>
        </w:trPr>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9AC40" w14:textId="77777777" w:rsidR="00FF3EAF" w:rsidRPr="00A923CB" w:rsidRDefault="00FF3EAF" w:rsidP="00A07339">
            <w:pPr>
              <w:spacing w:line="240" w:lineRule="auto"/>
              <w:rPr>
                <w:rFonts w:ascii="Times New Roman" w:hAnsi="Times New Roman" w:cs="Times New Roman"/>
                <w:color w:val="000000"/>
                <w:sz w:val="24"/>
                <w:szCs w:val="24"/>
                <w:lang w:val="en-US"/>
              </w:rPr>
            </w:pPr>
            <w:r w:rsidRPr="00A923CB">
              <w:rPr>
                <w:rFonts w:ascii="Times New Roman" w:hAnsi="Times New Roman" w:cs="Times New Roman"/>
                <w:color w:val="000000"/>
                <w:sz w:val="24"/>
                <w:szCs w:val="24"/>
                <w:lang w:val="en-US"/>
              </w:rPr>
              <w:t>Recommendation of brands</w:t>
            </w:r>
          </w:p>
        </w:tc>
        <w:tc>
          <w:tcPr>
            <w:tcW w:w="137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BF1CF31" w14:textId="77777777" w:rsidR="00FF3EAF" w:rsidRPr="00A923CB" w:rsidRDefault="00FF3EAF" w:rsidP="00A07339">
            <w:pPr>
              <w:spacing w:line="240" w:lineRule="auto"/>
              <w:rPr>
                <w:rFonts w:ascii="Times New Roman" w:hAnsi="Times New Roman" w:cs="Times New Roman"/>
                <w:color w:val="000000"/>
                <w:sz w:val="24"/>
                <w:szCs w:val="24"/>
                <w:lang w:val="en-US"/>
              </w:rPr>
            </w:pPr>
            <w:r w:rsidRPr="00A923CB">
              <w:rPr>
                <w:rFonts w:ascii="Times New Roman" w:hAnsi="Times New Roman" w:cs="Times New Roman"/>
                <w:color w:val="000000"/>
                <w:sz w:val="24"/>
                <w:szCs w:val="24"/>
                <w:lang w:val="en-US"/>
              </w:rPr>
              <w:t>12</w:t>
            </w:r>
          </w:p>
        </w:tc>
        <w:tc>
          <w:tcPr>
            <w:tcW w:w="14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6A670A0" w14:textId="77777777" w:rsidR="00FF3EAF" w:rsidRPr="00A923CB" w:rsidRDefault="00FF3EAF" w:rsidP="00A07339">
            <w:pPr>
              <w:spacing w:line="240" w:lineRule="auto"/>
              <w:rPr>
                <w:rFonts w:ascii="Times New Roman" w:hAnsi="Times New Roman" w:cs="Times New Roman"/>
                <w:color w:val="000000"/>
                <w:sz w:val="24"/>
                <w:szCs w:val="24"/>
                <w:lang w:val="en-US"/>
              </w:rPr>
            </w:pPr>
            <w:r w:rsidRPr="00A923CB">
              <w:rPr>
                <w:rFonts w:ascii="Times New Roman" w:hAnsi="Times New Roman" w:cs="Times New Roman"/>
                <w:color w:val="000000"/>
                <w:sz w:val="24"/>
                <w:szCs w:val="24"/>
                <w:lang w:val="en-US"/>
              </w:rPr>
              <w:t>1</w:t>
            </w:r>
          </w:p>
        </w:tc>
        <w:tc>
          <w:tcPr>
            <w:tcW w:w="136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A3BA48F" w14:textId="77777777" w:rsidR="00FF3EAF" w:rsidRPr="00A923CB" w:rsidRDefault="00FF3EAF" w:rsidP="00A07339">
            <w:pPr>
              <w:spacing w:line="240" w:lineRule="auto"/>
              <w:rPr>
                <w:rFonts w:ascii="Times New Roman" w:hAnsi="Times New Roman" w:cs="Times New Roman"/>
                <w:color w:val="000000"/>
                <w:sz w:val="24"/>
                <w:szCs w:val="24"/>
                <w:lang w:val="en-US"/>
              </w:rPr>
            </w:pPr>
            <w:r w:rsidRPr="00A923CB">
              <w:rPr>
                <w:rFonts w:ascii="Times New Roman" w:hAnsi="Times New Roman" w:cs="Times New Roman"/>
                <w:color w:val="000000"/>
                <w:sz w:val="24"/>
                <w:szCs w:val="24"/>
                <w:lang w:val="en-US"/>
              </w:rPr>
              <w:t>93,30%</w:t>
            </w:r>
          </w:p>
        </w:tc>
        <w:tc>
          <w:tcPr>
            <w:tcW w:w="232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D24D424" w14:textId="77777777" w:rsidR="00FF3EAF" w:rsidRPr="00A923CB" w:rsidRDefault="00FF3EAF" w:rsidP="00A07339">
            <w:pPr>
              <w:spacing w:line="240" w:lineRule="auto"/>
              <w:rPr>
                <w:rFonts w:ascii="Times New Roman" w:hAnsi="Times New Roman" w:cs="Times New Roman"/>
                <w:color w:val="000000"/>
                <w:sz w:val="24"/>
                <w:szCs w:val="24"/>
                <w:lang w:val="en-US"/>
              </w:rPr>
            </w:pPr>
            <w:r w:rsidRPr="00A923CB">
              <w:rPr>
                <w:rFonts w:ascii="Times New Roman" w:hAnsi="Times New Roman" w:cs="Times New Roman"/>
                <w:color w:val="000000"/>
                <w:sz w:val="24"/>
                <w:szCs w:val="24"/>
                <w:lang w:val="en-US"/>
              </w:rPr>
              <w:t>0,867</w:t>
            </w:r>
          </w:p>
        </w:tc>
      </w:tr>
      <w:tr w:rsidR="00FF3EAF" w:rsidRPr="00A923CB" w14:paraId="548AA4D2" w14:textId="77777777" w:rsidTr="00A923CB">
        <w:trPr>
          <w:trHeight w:val="20"/>
          <w:jc w:val="center"/>
        </w:trPr>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10FA1" w14:textId="77777777" w:rsidR="00FF3EAF" w:rsidRPr="00A923CB" w:rsidRDefault="00FF3EAF" w:rsidP="00A07339">
            <w:pPr>
              <w:spacing w:line="240" w:lineRule="auto"/>
              <w:rPr>
                <w:rFonts w:ascii="Times New Roman" w:hAnsi="Times New Roman" w:cs="Times New Roman"/>
                <w:color w:val="000000"/>
                <w:sz w:val="24"/>
                <w:szCs w:val="24"/>
                <w:lang w:val="en-US"/>
              </w:rPr>
            </w:pPr>
            <w:r w:rsidRPr="00A923CB">
              <w:rPr>
                <w:rFonts w:ascii="Times New Roman" w:hAnsi="Times New Roman" w:cs="Times New Roman"/>
                <w:color w:val="000000"/>
                <w:sz w:val="24"/>
                <w:szCs w:val="24"/>
                <w:lang w:val="en-US"/>
              </w:rPr>
              <w:t>Partnership relationship</w:t>
            </w:r>
          </w:p>
        </w:tc>
        <w:tc>
          <w:tcPr>
            <w:tcW w:w="137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2B161DD" w14:textId="77777777" w:rsidR="00FF3EAF" w:rsidRPr="00A923CB" w:rsidRDefault="00FF3EAF" w:rsidP="00A07339">
            <w:pPr>
              <w:spacing w:line="240" w:lineRule="auto"/>
              <w:rPr>
                <w:rFonts w:ascii="Times New Roman" w:hAnsi="Times New Roman" w:cs="Times New Roman"/>
                <w:color w:val="000000"/>
                <w:sz w:val="24"/>
                <w:szCs w:val="24"/>
                <w:lang w:val="en-US"/>
              </w:rPr>
            </w:pPr>
            <w:r w:rsidRPr="00A923CB">
              <w:rPr>
                <w:rFonts w:ascii="Times New Roman" w:hAnsi="Times New Roman" w:cs="Times New Roman"/>
                <w:color w:val="000000"/>
                <w:sz w:val="24"/>
                <w:szCs w:val="24"/>
                <w:lang w:val="en-US"/>
              </w:rPr>
              <w:t>2</w:t>
            </w:r>
          </w:p>
        </w:tc>
        <w:tc>
          <w:tcPr>
            <w:tcW w:w="14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A0434F9" w14:textId="77777777" w:rsidR="00FF3EAF" w:rsidRPr="00A923CB" w:rsidRDefault="00FF3EAF" w:rsidP="00A07339">
            <w:pPr>
              <w:spacing w:line="240" w:lineRule="auto"/>
              <w:rPr>
                <w:rFonts w:ascii="Times New Roman" w:hAnsi="Times New Roman" w:cs="Times New Roman"/>
                <w:color w:val="000000"/>
                <w:sz w:val="24"/>
                <w:szCs w:val="24"/>
                <w:lang w:val="en-US"/>
              </w:rPr>
            </w:pPr>
            <w:r w:rsidRPr="00A923CB">
              <w:rPr>
                <w:rFonts w:ascii="Times New Roman" w:hAnsi="Times New Roman" w:cs="Times New Roman"/>
                <w:color w:val="000000"/>
                <w:sz w:val="24"/>
                <w:szCs w:val="24"/>
                <w:lang w:val="en-US"/>
              </w:rPr>
              <w:t>2</w:t>
            </w:r>
          </w:p>
        </w:tc>
        <w:tc>
          <w:tcPr>
            <w:tcW w:w="136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E711E8F" w14:textId="77777777" w:rsidR="00FF3EAF" w:rsidRPr="00A923CB" w:rsidRDefault="00FF3EAF" w:rsidP="00A07339">
            <w:pPr>
              <w:spacing w:line="240" w:lineRule="auto"/>
              <w:rPr>
                <w:rFonts w:ascii="Times New Roman" w:hAnsi="Times New Roman" w:cs="Times New Roman"/>
                <w:color w:val="000000"/>
                <w:sz w:val="24"/>
                <w:szCs w:val="24"/>
                <w:lang w:val="en-US"/>
              </w:rPr>
            </w:pPr>
            <w:r w:rsidRPr="00A923CB">
              <w:rPr>
                <w:rFonts w:ascii="Times New Roman" w:hAnsi="Times New Roman" w:cs="Times New Roman"/>
                <w:color w:val="000000"/>
                <w:sz w:val="24"/>
                <w:szCs w:val="24"/>
                <w:lang w:val="en-US"/>
              </w:rPr>
              <w:t>86,70%</w:t>
            </w:r>
          </w:p>
        </w:tc>
        <w:tc>
          <w:tcPr>
            <w:tcW w:w="232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4AE0F37" w14:textId="77777777" w:rsidR="00FF3EAF" w:rsidRPr="00A923CB" w:rsidRDefault="00FF3EAF" w:rsidP="00A07339">
            <w:pPr>
              <w:spacing w:line="240" w:lineRule="auto"/>
              <w:rPr>
                <w:rFonts w:ascii="Times New Roman" w:hAnsi="Times New Roman" w:cs="Times New Roman"/>
                <w:color w:val="000000"/>
                <w:sz w:val="24"/>
                <w:szCs w:val="24"/>
                <w:lang w:val="en-US"/>
              </w:rPr>
            </w:pPr>
            <w:r w:rsidRPr="00A923CB">
              <w:rPr>
                <w:rFonts w:ascii="Times New Roman" w:hAnsi="Times New Roman" w:cs="Times New Roman"/>
                <w:color w:val="000000"/>
                <w:sz w:val="24"/>
                <w:szCs w:val="24"/>
                <w:lang w:val="en-US"/>
              </w:rPr>
              <w:t>0,733</w:t>
            </w:r>
          </w:p>
        </w:tc>
      </w:tr>
      <w:tr w:rsidR="00FF3EAF" w:rsidRPr="00A923CB" w14:paraId="5B2C3229" w14:textId="77777777" w:rsidTr="00A923CB">
        <w:trPr>
          <w:trHeight w:val="20"/>
          <w:jc w:val="center"/>
        </w:trPr>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1DF3C" w14:textId="77777777" w:rsidR="00FF3EAF" w:rsidRPr="00A923CB" w:rsidRDefault="00FF3EAF" w:rsidP="00A07339">
            <w:pPr>
              <w:spacing w:line="240" w:lineRule="auto"/>
              <w:rPr>
                <w:rFonts w:ascii="Times New Roman" w:hAnsi="Times New Roman" w:cs="Times New Roman"/>
                <w:color w:val="000000"/>
                <w:sz w:val="24"/>
                <w:szCs w:val="24"/>
                <w:lang w:val="en-US"/>
              </w:rPr>
            </w:pPr>
            <w:r w:rsidRPr="00A923CB">
              <w:rPr>
                <w:rFonts w:ascii="Times New Roman" w:hAnsi="Times New Roman" w:cs="Times New Roman"/>
                <w:color w:val="000000"/>
                <w:sz w:val="24"/>
                <w:szCs w:val="24"/>
                <w:lang w:val="en-US"/>
              </w:rPr>
              <w:t>Satisfying needs</w:t>
            </w:r>
          </w:p>
        </w:tc>
        <w:tc>
          <w:tcPr>
            <w:tcW w:w="137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53DDD8F" w14:textId="77777777" w:rsidR="00FF3EAF" w:rsidRPr="00A923CB" w:rsidRDefault="00FF3EAF" w:rsidP="00A07339">
            <w:pPr>
              <w:spacing w:line="240" w:lineRule="auto"/>
              <w:rPr>
                <w:rFonts w:ascii="Times New Roman" w:hAnsi="Times New Roman" w:cs="Times New Roman"/>
                <w:color w:val="000000"/>
                <w:sz w:val="24"/>
                <w:szCs w:val="24"/>
                <w:lang w:val="en-US"/>
              </w:rPr>
            </w:pPr>
            <w:r w:rsidRPr="00A923CB">
              <w:rPr>
                <w:rFonts w:ascii="Times New Roman" w:hAnsi="Times New Roman" w:cs="Times New Roman"/>
                <w:color w:val="000000"/>
                <w:sz w:val="24"/>
                <w:szCs w:val="24"/>
                <w:lang w:val="en-US"/>
              </w:rPr>
              <w:t>15</w:t>
            </w:r>
          </w:p>
        </w:tc>
        <w:tc>
          <w:tcPr>
            <w:tcW w:w="14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1698BD8" w14:textId="77777777" w:rsidR="00FF3EAF" w:rsidRPr="00A923CB" w:rsidRDefault="00FF3EAF" w:rsidP="00A07339">
            <w:pPr>
              <w:spacing w:line="240" w:lineRule="auto"/>
              <w:rPr>
                <w:rFonts w:ascii="Times New Roman" w:hAnsi="Times New Roman" w:cs="Times New Roman"/>
                <w:color w:val="000000"/>
                <w:sz w:val="24"/>
                <w:szCs w:val="24"/>
                <w:lang w:val="en-US"/>
              </w:rPr>
            </w:pPr>
            <w:r w:rsidRPr="00A923CB">
              <w:rPr>
                <w:rFonts w:ascii="Times New Roman" w:hAnsi="Times New Roman" w:cs="Times New Roman"/>
                <w:color w:val="000000"/>
                <w:sz w:val="24"/>
                <w:szCs w:val="24"/>
                <w:lang w:val="en-US"/>
              </w:rPr>
              <w:t>0</w:t>
            </w:r>
          </w:p>
        </w:tc>
        <w:tc>
          <w:tcPr>
            <w:tcW w:w="136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926AF97" w14:textId="77777777" w:rsidR="00FF3EAF" w:rsidRPr="00A923CB" w:rsidRDefault="00FF3EAF" w:rsidP="00A07339">
            <w:pPr>
              <w:spacing w:line="240" w:lineRule="auto"/>
              <w:rPr>
                <w:rFonts w:ascii="Times New Roman" w:hAnsi="Times New Roman" w:cs="Times New Roman"/>
                <w:color w:val="000000"/>
                <w:sz w:val="24"/>
                <w:szCs w:val="24"/>
                <w:lang w:val="en-US"/>
              </w:rPr>
            </w:pPr>
            <w:r w:rsidRPr="00A923CB">
              <w:rPr>
                <w:rFonts w:ascii="Times New Roman" w:hAnsi="Times New Roman" w:cs="Times New Roman"/>
                <w:color w:val="000000"/>
                <w:sz w:val="24"/>
                <w:szCs w:val="24"/>
                <w:lang w:val="en-US"/>
              </w:rPr>
              <w:t>100%</w:t>
            </w:r>
          </w:p>
        </w:tc>
        <w:tc>
          <w:tcPr>
            <w:tcW w:w="232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C2B10B1" w14:textId="77777777" w:rsidR="00FF3EAF" w:rsidRPr="00A923CB" w:rsidRDefault="00FF3EAF" w:rsidP="00A07339">
            <w:pPr>
              <w:spacing w:line="240" w:lineRule="auto"/>
              <w:rPr>
                <w:rFonts w:ascii="Times New Roman" w:hAnsi="Times New Roman" w:cs="Times New Roman"/>
                <w:color w:val="000000"/>
                <w:sz w:val="24"/>
                <w:szCs w:val="24"/>
                <w:lang w:val="en-US"/>
              </w:rPr>
            </w:pPr>
            <w:r w:rsidRPr="00A923CB">
              <w:rPr>
                <w:rFonts w:ascii="Times New Roman" w:hAnsi="Times New Roman" w:cs="Times New Roman"/>
                <w:color w:val="000000"/>
                <w:sz w:val="24"/>
                <w:szCs w:val="24"/>
                <w:lang w:val="en-US"/>
              </w:rPr>
              <w:t>1</w:t>
            </w:r>
          </w:p>
        </w:tc>
      </w:tr>
      <w:tr w:rsidR="00FF3EAF" w:rsidRPr="00A923CB" w14:paraId="28253FEF" w14:textId="77777777" w:rsidTr="00A923CB">
        <w:trPr>
          <w:trHeight w:val="20"/>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98D4342" w14:textId="77777777" w:rsidR="00FF3EAF" w:rsidRPr="00A923CB" w:rsidRDefault="00FF3EAF" w:rsidP="00A07339">
            <w:pPr>
              <w:spacing w:line="240" w:lineRule="auto"/>
              <w:rPr>
                <w:rFonts w:ascii="Times New Roman" w:hAnsi="Times New Roman" w:cs="Times New Roman"/>
                <w:b/>
                <w:bCs/>
                <w:color w:val="000000"/>
                <w:sz w:val="24"/>
                <w:szCs w:val="24"/>
              </w:rPr>
            </w:pPr>
            <w:r w:rsidRPr="00A923CB">
              <w:rPr>
                <w:rFonts w:ascii="Times New Roman" w:hAnsi="Times New Roman" w:cs="Times New Roman"/>
                <w:b/>
                <w:bCs/>
                <w:color w:val="000000"/>
                <w:sz w:val="24"/>
                <w:szCs w:val="24"/>
              </w:rPr>
              <w:t>TOTAL</w:t>
            </w:r>
          </w:p>
        </w:tc>
        <w:tc>
          <w:tcPr>
            <w:tcW w:w="1379" w:type="dxa"/>
            <w:tcBorders>
              <w:top w:val="single" w:sz="4" w:space="0" w:color="000000"/>
              <w:left w:val="single" w:sz="4" w:space="0" w:color="000000"/>
              <w:bottom w:val="single" w:sz="4" w:space="0" w:color="000000"/>
              <w:right w:val="single" w:sz="4" w:space="0" w:color="000000"/>
            </w:tcBorders>
            <w:shd w:val="clear" w:color="auto" w:fill="BFBFBF"/>
            <w:noWrap/>
            <w:tcMar>
              <w:top w:w="0" w:type="dxa"/>
              <w:left w:w="108" w:type="dxa"/>
              <w:bottom w:w="0" w:type="dxa"/>
              <w:right w:w="108" w:type="dxa"/>
            </w:tcMar>
          </w:tcPr>
          <w:p w14:paraId="4B5A1830" w14:textId="77777777" w:rsidR="00FF3EAF" w:rsidRPr="00A923CB" w:rsidRDefault="00FF3EAF" w:rsidP="00A07339">
            <w:pPr>
              <w:spacing w:line="240" w:lineRule="auto"/>
              <w:rPr>
                <w:rFonts w:ascii="Times New Roman" w:hAnsi="Times New Roman" w:cs="Times New Roman"/>
                <w:b/>
                <w:bCs/>
                <w:color w:val="000000"/>
                <w:sz w:val="24"/>
                <w:szCs w:val="24"/>
              </w:rPr>
            </w:pPr>
            <w:r w:rsidRPr="00A923CB">
              <w:rPr>
                <w:rFonts w:ascii="Times New Roman" w:hAnsi="Times New Roman" w:cs="Times New Roman"/>
                <w:b/>
                <w:bCs/>
                <w:color w:val="000000"/>
                <w:sz w:val="24"/>
                <w:szCs w:val="24"/>
              </w:rPr>
              <w:t>99</w:t>
            </w:r>
          </w:p>
        </w:tc>
        <w:tc>
          <w:tcPr>
            <w:tcW w:w="1470" w:type="dxa"/>
            <w:tcBorders>
              <w:top w:val="single" w:sz="4" w:space="0" w:color="000000"/>
              <w:left w:val="single" w:sz="4" w:space="0" w:color="000000"/>
              <w:bottom w:val="single" w:sz="4" w:space="0" w:color="000000"/>
              <w:right w:val="single" w:sz="4" w:space="0" w:color="000000"/>
            </w:tcBorders>
            <w:shd w:val="clear" w:color="auto" w:fill="BFBFBF"/>
            <w:noWrap/>
            <w:tcMar>
              <w:top w:w="0" w:type="dxa"/>
              <w:left w:w="108" w:type="dxa"/>
              <w:bottom w:w="0" w:type="dxa"/>
              <w:right w:w="108" w:type="dxa"/>
            </w:tcMar>
          </w:tcPr>
          <w:p w14:paraId="5A5EC1C7" w14:textId="77777777" w:rsidR="00FF3EAF" w:rsidRPr="00A923CB" w:rsidRDefault="00FF3EAF" w:rsidP="00A07339">
            <w:pPr>
              <w:spacing w:line="240" w:lineRule="auto"/>
              <w:rPr>
                <w:rFonts w:ascii="Times New Roman" w:hAnsi="Times New Roman" w:cs="Times New Roman"/>
                <w:b/>
                <w:bCs/>
                <w:color w:val="000000"/>
                <w:sz w:val="24"/>
                <w:szCs w:val="24"/>
              </w:rPr>
            </w:pPr>
            <w:r w:rsidRPr="00A923CB">
              <w:rPr>
                <w:rFonts w:ascii="Times New Roman" w:hAnsi="Times New Roman" w:cs="Times New Roman"/>
                <w:b/>
                <w:bCs/>
                <w:color w:val="000000"/>
                <w:sz w:val="24"/>
                <w:szCs w:val="24"/>
              </w:rPr>
              <w:t>22</w:t>
            </w:r>
          </w:p>
        </w:tc>
        <w:tc>
          <w:tcPr>
            <w:tcW w:w="1363" w:type="dxa"/>
            <w:tcBorders>
              <w:top w:val="single" w:sz="4" w:space="0" w:color="000000"/>
              <w:left w:val="single" w:sz="4" w:space="0" w:color="000000"/>
              <w:bottom w:val="single" w:sz="4" w:space="0" w:color="000000"/>
              <w:right w:val="single" w:sz="4" w:space="0" w:color="000000"/>
            </w:tcBorders>
            <w:shd w:val="clear" w:color="auto" w:fill="BFBFBF"/>
            <w:noWrap/>
            <w:tcMar>
              <w:top w:w="0" w:type="dxa"/>
              <w:left w:w="108" w:type="dxa"/>
              <w:bottom w:w="0" w:type="dxa"/>
              <w:right w:w="108" w:type="dxa"/>
            </w:tcMar>
          </w:tcPr>
          <w:p w14:paraId="003CCF0E" w14:textId="77777777" w:rsidR="00FF3EAF" w:rsidRPr="00A923CB" w:rsidRDefault="00FF3EAF" w:rsidP="00A07339">
            <w:pPr>
              <w:spacing w:line="240" w:lineRule="auto"/>
              <w:rPr>
                <w:rFonts w:ascii="Times New Roman" w:hAnsi="Times New Roman" w:cs="Times New Roman"/>
                <w:b/>
                <w:bCs/>
                <w:color w:val="000000"/>
                <w:sz w:val="24"/>
                <w:szCs w:val="24"/>
              </w:rPr>
            </w:pPr>
            <w:r w:rsidRPr="00A923CB">
              <w:rPr>
                <w:rFonts w:ascii="Times New Roman" w:hAnsi="Times New Roman" w:cs="Times New Roman"/>
                <w:b/>
                <w:bCs/>
                <w:color w:val="000000"/>
                <w:sz w:val="24"/>
                <w:szCs w:val="24"/>
              </w:rPr>
              <w:t>83,70%</w:t>
            </w:r>
          </w:p>
        </w:tc>
        <w:tc>
          <w:tcPr>
            <w:tcW w:w="2323" w:type="dxa"/>
            <w:tcBorders>
              <w:top w:val="single" w:sz="4" w:space="0" w:color="000000"/>
              <w:left w:val="single" w:sz="4" w:space="0" w:color="000000"/>
              <w:bottom w:val="single" w:sz="4" w:space="0" w:color="000000"/>
              <w:right w:val="single" w:sz="4" w:space="0" w:color="000000"/>
            </w:tcBorders>
            <w:shd w:val="clear" w:color="auto" w:fill="BFBFBF"/>
            <w:noWrap/>
            <w:tcMar>
              <w:top w:w="0" w:type="dxa"/>
              <w:left w:w="108" w:type="dxa"/>
              <w:bottom w:w="0" w:type="dxa"/>
              <w:right w:w="108" w:type="dxa"/>
            </w:tcMar>
          </w:tcPr>
          <w:p w14:paraId="37E004CF" w14:textId="77777777" w:rsidR="00FF3EAF" w:rsidRPr="00A923CB" w:rsidRDefault="00FF3EAF" w:rsidP="00A07339">
            <w:pPr>
              <w:spacing w:line="240" w:lineRule="auto"/>
              <w:rPr>
                <w:rFonts w:ascii="Times New Roman" w:hAnsi="Times New Roman" w:cs="Times New Roman"/>
                <w:b/>
                <w:bCs/>
                <w:color w:val="000000"/>
                <w:sz w:val="24"/>
                <w:szCs w:val="24"/>
              </w:rPr>
            </w:pPr>
            <w:r w:rsidRPr="00A923CB">
              <w:rPr>
                <w:rFonts w:ascii="Times New Roman" w:hAnsi="Times New Roman" w:cs="Times New Roman"/>
                <w:b/>
                <w:bCs/>
                <w:color w:val="000000"/>
                <w:sz w:val="24"/>
                <w:szCs w:val="24"/>
              </w:rPr>
              <w:t>0,674</w:t>
            </w:r>
          </w:p>
        </w:tc>
      </w:tr>
    </w:tbl>
    <w:p w14:paraId="31C8EEC5" w14:textId="77777777" w:rsidR="00FF3EAF" w:rsidRDefault="00FF3EAF" w:rsidP="00FF3EAF">
      <w:pPr>
        <w:tabs>
          <w:tab w:val="left" w:pos="3960"/>
        </w:tabs>
        <w:spacing w:line="240" w:lineRule="auto"/>
        <w:rPr>
          <w:rFonts w:ascii="Times New Roman" w:hAnsi="Times New Roman" w:cs="Times New Roman"/>
          <w:b/>
          <w:sz w:val="24"/>
          <w:szCs w:val="24"/>
          <w:lang w:val="en-US"/>
        </w:rPr>
      </w:pPr>
    </w:p>
    <w:p w14:paraId="1473CEEF" w14:textId="2BF77173" w:rsidR="00FF3EAF" w:rsidRDefault="00FF3EAF" w:rsidP="00FF3EAF">
      <w:pPr>
        <w:tabs>
          <w:tab w:val="left" w:pos="3960"/>
        </w:tabs>
        <w:spacing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BA444C">
        <w:rPr>
          <w:rFonts w:ascii="Times New Roman" w:hAnsi="Times New Roman" w:cs="Times New Roman"/>
          <w:b/>
          <w:sz w:val="24"/>
          <w:szCs w:val="24"/>
          <w:lang w:val="en-US"/>
        </w:rPr>
        <w:t xml:space="preserve">Appendix </w:t>
      </w:r>
      <w:r>
        <w:rPr>
          <w:rFonts w:ascii="Times New Roman" w:hAnsi="Times New Roman" w:cs="Times New Roman"/>
          <w:b/>
          <w:sz w:val="24"/>
          <w:szCs w:val="24"/>
          <w:lang w:val="en-US"/>
        </w:rPr>
        <w:t>3</w:t>
      </w:r>
      <w:r w:rsidRPr="00BA444C">
        <w:rPr>
          <w:rFonts w:ascii="Times New Roman" w:hAnsi="Times New Roman" w:cs="Times New Roman"/>
          <w:b/>
          <w:sz w:val="24"/>
          <w:szCs w:val="24"/>
          <w:lang w:val="en-US"/>
        </w:rPr>
        <w:t xml:space="preserve">: </w:t>
      </w:r>
      <w:r>
        <w:rPr>
          <w:rFonts w:ascii="Times New Roman" w:hAnsi="Times New Roman" w:cs="Times New Roman"/>
          <w:b/>
          <w:sz w:val="24"/>
          <w:szCs w:val="24"/>
          <w:lang w:val="en-US"/>
        </w:rPr>
        <w:t>Code Frequency</w:t>
      </w:r>
    </w:p>
    <w:tbl>
      <w:tblPr>
        <w:tblStyle w:val="Grilledutableau"/>
        <w:tblW w:w="0" w:type="auto"/>
        <w:jc w:val="center"/>
        <w:tblLook w:val="04A0" w:firstRow="1" w:lastRow="0" w:firstColumn="1" w:lastColumn="0" w:noHBand="0" w:noVBand="1"/>
      </w:tblPr>
      <w:tblGrid>
        <w:gridCol w:w="2411"/>
        <w:gridCol w:w="2565"/>
        <w:gridCol w:w="1829"/>
        <w:gridCol w:w="2126"/>
      </w:tblGrid>
      <w:tr w:rsidR="00FF3EAF" w:rsidRPr="006E7E2F" w14:paraId="6D0943E6" w14:textId="77777777" w:rsidTr="00FF3EAF">
        <w:trPr>
          <w:jc w:val="center"/>
        </w:trPr>
        <w:tc>
          <w:tcPr>
            <w:tcW w:w="2411" w:type="dxa"/>
          </w:tcPr>
          <w:p w14:paraId="781AE238" w14:textId="77777777" w:rsidR="00FF3EAF" w:rsidRPr="00FF3EAF" w:rsidRDefault="00FF3EAF" w:rsidP="00A07339">
            <w:pPr>
              <w:pStyle w:val="Lgende"/>
              <w:spacing w:after="0" w:line="240" w:lineRule="auto"/>
              <w:jc w:val="center"/>
              <w:rPr>
                <w:rFonts w:ascii="Times New Roman" w:hAnsi="Times New Roman"/>
                <w:sz w:val="24"/>
                <w:szCs w:val="24"/>
              </w:rPr>
            </w:pPr>
            <w:bookmarkStart w:id="0" w:name="_Hlk200729965"/>
            <w:r w:rsidRPr="00FF3EAF">
              <w:rPr>
                <w:rFonts w:ascii="Times New Roman" w:hAnsi="Times New Roman"/>
                <w:sz w:val="24"/>
                <w:szCs w:val="24"/>
              </w:rPr>
              <w:t>Category</w:t>
            </w:r>
          </w:p>
        </w:tc>
        <w:tc>
          <w:tcPr>
            <w:tcW w:w="2565" w:type="dxa"/>
          </w:tcPr>
          <w:p w14:paraId="3A6580A5" w14:textId="77777777" w:rsidR="00FF3EAF" w:rsidRPr="00FF3EAF" w:rsidRDefault="00FF3EAF" w:rsidP="00A07339">
            <w:pPr>
              <w:pStyle w:val="Lgende"/>
              <w:spacing w:after="0" w:line="240" w:lineRule="auto"/>
              <w:jc w:val="center"/>
              <w:rPr>
                <w:rFonts w:ascii="Times New Roman" w:hAnsi="Times New Roman"/>
                <w:sz w:val="24"/>
                <w:szCs w:val="24"/>
              </w:rPr>
            </w:pPr>
            <w:r w:rsidRPr="00FF3EAF">
              <w:rPr>
                <w:rFonts w:ascii="Times New Roman" w:hAnsi="Times New Roman"/>
                <w:sz w:val="24"/>
                <w:szCs w:val="24"/>
              </w:rPr>
              <w:t xml:space="preserve">Code </w:t>
            </w:r>
          </w:p>
        </w:tc>
        <w:tc>
          <w:tcPr>
            <w:tcW w:w="1829" w:type="dxa"/>
          </w:tcPr>
          <w:p w14:paraId="63050EFC" w14:textId="77777777" w:rsidR="00FF3EAF" w:rsidRPr="00FF3EAF" w:rsidRDefault="00FF3EAF" w:rsidP="00A07339">
            <w:pPr>
              <w:pStyle w:val="Lgende"/>
              <w:spacing w:after="0" w:line="240" w:lineRule="auto"/>
              <w:jc w:val="center"/>
              <w:rPr>
                <w:rFonts w:ascii="Times New Roman" w:hAnsi="Times New Roman"/>
                <w:sz w:val="24"/>
                <w:szCs w:val="24"/>
              </w:rPr>
            </w:pPr>
            <w:r w:rsidRPr="00FF3EAF">
              <w:rPr>
                <w:rFonts w:ascii="Times New Roman" w:hAnsi="Times New Roman"/>
                <w:sz w:val="24"/>
                <w:szCs w:val="24"/>
              </w:rPr>
              <w:t xml:space="preserve">Frequencies </w:t>
            </w:r>
          </w:p>
        </w:tc>
        <w:tc>
          <w:tcPr>
            <w:tcW w:w="2126" w:type="dxa"/>
          </w:tcPr>
          <w:p w14:paraId="541CB99B" w14:textId="77777777" w:rsidR="00FF3EAF" w:rsidRPr="00FF3EAF" w:rsidRDefault="00FF3EAF" w:rsidP="00A07339">
            <w:pPr>
              <w:pStyle w:val="Lgende"/>
              <w:spacing w:after="0" w:line="240" w:lineRule="auto"/>
              <w:jc w:val="center"/>
              <w:rPr>
                <w:rFonts w:ascii="Times New Roman" w:hAnsi="Times New Roman"/>
                <w:sz w:val="24"/>
                <w:szCs w:val="24"/>
              </w:rPr>
            </w:pPr>
            <w:r w:rsidRPr="00FF3EAF">
              <w:rPr>
                <w:rFonts w:ascii="Times New Roman" w:hAnsi="Times New Roman"/>
                <w:sz w:val="24"/>
                <w:szCs w:val="24"/>
              </w:rPr>
              <w:t>Percent</w:t>
            </w:r>
          </w:p>
        </w:tc>
      </w:tr>
      <w:tr w:rsidR="00FF3EAF" w:rsidRPr="006E7E2F" w14:paraId="3290097A" w14:textId="77777777" w:rsidTr="00FF3EAF">
        <w:trPr>
          <w:jc w:val="center"/>
        </w:trPr>
        <w:tc>
          <w:tcPr>
            <w:tcW w:w="2411" w:type="dxa"/>
          </w:tcPr>
          <w:p w14:paraId="177ED188"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Social Media Perception</w:t>
            </w:r>
          </w:p>
        </w:tc>
        <w:tc>
          <w:tcPr>
            <w:tcW w:w="2565" w:type="dxa"/>
          </w:tcPr>
          <w:p w14:paraId="7739155C" w14:textId="77777777" w:rsidR="00FF3EAF" w:rsidRPr="00FF3EAF" w:rsidRDefault="00FF3EAF" w:rsidP="00A07339">
            <w:pPr>
              <w:pStyle w:val="Lgende"/>
              <w:spacing w:after="0" w:line="240" w:lineRule="auto"/>
              <w:jc w:val="center"/>
              <w:rPr>
                <w:rFonts w:ascii="Times New Roman" w:hAnsi="Times New Roman"/>
                <w:b w:val="0"/>
                <w:bCs w:val="0"/>
                <w:sz w:val="24"/>
                <w:szCs w:val="24"/>
                <w:lang w:val="en-US"/>
              </w:rPr>
            </w:pPr>
            <w:r w:rsidRPr="00FF3EAF">
              <w:rPr>
                <w:rFonts w:ascii="Times New Roman" w:hAnsi="Times New Roman"/>
                <w:b w:val="0"/>
                <w:bCs w:val="0"/>
                <w:sz w:val="24"/>
                <w:szCs w:val="24"/>
                <w:lang w:val="en-US"/>
              </w:rPr>
              <w:t>A tool for sharing and communication</w:t>
            </w:r>
          </w:p>
        </w:tc>
        <w:tc>
          <w:tcPr>
            <w:tcW w:w="1829" w:type="dxa"/>
          </w:tcPr>
          <w:p w14:paraId="63F56B26"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66</w:t>
            </w:r>
          </w:p>
        </w:tc>
        <w:tc>
          <w:tcPr>
            <w:tcW w:w="2126" w:type="dxa"/>
          </w:tcPr>
          <w:p w14:paraId="591C6D0A"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14,90%</w:t>
            </w:r>
          </w:p>
        </w:tc>
      </w:tr>
      <w:tr w:rsidR="00FF3EAF" w:rsidRPr="006E7E2F" w14:paraId="3C90874D" w14:textId="77777777" w:rsidTr="00FF3EAF">
        <w:trPr>
          <w:jc w:val="center"/>
        </w:trPr>
        <w:tc>
          <w:tcPr>
            <w:tcW w:w="2411" w:type="dxa"/>
          </w:tcPr>
          <w:p w14:paraId="5AC855ED"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Customer Satisfaction</w:t>
            </w:r>
          </w:p>
        </w:tc>
        <w:tc>
          <w:tcPr>
            <w:tcW w:w="2565" w:type="dxa"/>
          </w:tcPr>
          <w:p w14:paraId="52953F4F"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Satisfying needs</w:t>
            </w:r>
          </w:p>
        </w:tc>
        <w:tc>
          <w:tcPr>
            <w:tcW w:w="1829" w:type="dxa"/>
          </w:tcPr>
          <w:p w14:paraId="42AAAE36"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77</w:t>
            </w:r>
          </w:p>
        </w:tc>
        <w:tc>
          <w:tcPr>
            <w:tcW w:w="2126" w:type="dxa"/>
          </w:tcPr>
          <w:p w14:paraId="28EA38C4"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17,30%</w:t>
            </w:r>
          </w:p>
        </w:tc>
      </w:tr>
      <w:tr w:rsidR="00FF3EAF" w:rsidRPr="006E7E2F" w14:paraId="3642565A" w14:textId="77777777" w:rsidTr="00FF3EAF">
        <w:trPr>
          <w:trHeight w:val="456"/>
          <w:jc w:val="center"/>
        </w:trPr>
        <w:tc>
          <w:tcPr>
            <w:tcW w:w="2411" w:type="dxa"/>
            <w:vMerge w:val="restart"/>
          </w:tcPr>
          <w:p w14:paraId="0FA3757C"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Loyalty</w:t>
            </w:r>
          </w:p>
        </w:tc>
        <w:tc>
          <w:tcPr>
            <w:tcW w:w="2565" w:type="dxa"/>
          </w:tcPr>
          <w:p w14:paraId="0CDEC7BA"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Brand Loyalty</w:t>
            </w:r>
          </w:p>
        </w:tc>
        <w:tc>
          <w:tcPr>
            <w:tcW w:w="1829" w:type="dxa"/>
          </w:tcPr>
          <w:p w14:paraId="59A0EE74"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60</w:t>
            </w:r>
          </w:p>
        </w:tc>
        <w:tc>
          <w:tcPr>
            <w:tcW w:w="2126" w:type="dxa"/>
          </w:tcPr>
          <w:p w14:paraId="0DE8C7B6"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13,50%</w:t>
            </w:r>
          </w:p>
        </w:tc>
      </w:tr>
      <w:tr w:rsidR="00FF3EAF" w:rsidRPr="006E7E2F" w14:paraId="0111068E" w14:textId="77777777" w:rsidTr="00FF3EAF">
        <w:trPr>
          <w:trHeight w:val="300"/>
          <w:jc w:val="center"/>
        </w:trPr>
        <w:tc>
          <w:tcPr>
            <w:tcW w:w="2411" w:type="dxa"/>
            <w:vMerge/>
          </w:tcPr>
          <w:p w14:paraId="29F78E3E" w14:textId="77777777" w:rsidR="00FF3EAF" w:rsidRPr="00FF3EAF" w:rsidRDefault="00FF3EAF" w:rsidP="00A07339">
            <w:pPr>
              <w:pStyle w:val="Lgende"/>
              <w:spacing w:after="0" w:line="240" w:lineRule="auto"/>
              <w:jc w:val="center"/>
              <w:rPr>
                <w:rFonts w:ascii="Times New Roman" w:hAnsi="Times New Roman"/>
                <w:b w:val="0"/>
                <w:bCs w:val="0"/>
                <w:sz w:val="24"/>
                <w:szCs w:val="24"/>
              </w:rPr>
            </w:pPr>
          </w:p>
        </w:tc>
        <w:tc>
          <w:tcPr>
            <w:tcW w:w="2565" w:type="dxa"/>
          </w:tcPr>
          <w:p w14:paraId="1918A84F"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Personalized offers</w:t>
            </w:r>
          </w:p>
        </w:tc>
        <w:tc>
          <w:tcPr>
            <w:tcW w:w="1829" w:type="dxa"/>
          </w:tcPr>
          <w:p w14:paraId="61FD929F"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29</w:t>
            </w:r>
          </w:p>
        </w:tc>
        <w:tc>
          <w:tcPr>
            <w:tcW w:w="2126" w:type="dxa"/>
          </w:tcPr>
          <w:p w14:paraId="57EED93E"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6,50%</w:t>
            </w:r>
          </w:p>
        </w:tc>
      </w:tr>
      <w:tr w:rsidR="00FF3EAF" w:rsidRPr="006E7E2F" w14:paraId="4A0C1932" w14:textId="77777777" w:rsidTr="00FF3EAF">
        <w:trPr>
          <w:trHeight w:val="564"/>
          <w:jc w:val="center"/>
        </w:trPr>
        <w:tc>
          <w:tcPr>
            <w:tcW w:w="2411" w:type="dxa"/>
            <w:vMerge w:val="restart"/>
          </w:tcPr>
          <w:p w14:paraId="05351FB3"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Relationship with customers</w:t>
            </w:r>
          </w:p>
        </w:tc>
        <w:tc>
          <w:tcPr>
            <w:tcW w:w="2565" w:type="dxa"/>
          </w:tcPr>
          <w:p w14:paraId="620DCCA6"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Good relationship with customers</w:t>
            </w:r>
          </w:p>
        </w:tc>
        <w:tc>
          <w:tcPr>
            <w:tcW w:w="1829" w:type="dxa"/>
          </w:tcPr>
          <w:p w14:paraId="4670F19A"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59</w:t>
            </w:r>
          </w:p>
        </w:tc>
        <w:tc>
          <w:tcPr>
            <w:tcW w:w="2126" w:type="dxa"/>
          </w:tcPr>
          <w:p w14:paraId="75F16DBE"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13,30%</w:t>
            </w:r>
          </w:p>
        </w:tc>
      </w:tr>
      <w:tr w:rsidR="00FF3EAF" w:rsidRPr="006E7E2F" w14:paraId="327DBB00" w14:textId="77777777" w:rsidTr="00FF3EAF">
        <w:trPr>
          <w:trHeight w:val="216"/>
          <w:jc w:val="center"/>
        </w:trPr>
        <w:tc>
          <w:tcPr>
            <w:tcW w:w="2411" w:type="dxa"/>
            <w:vMerge/>
          </w:tcPr>
          <w:p w14:paraId="4D2F60B7" w14:textId="77777777" w:rsidR="00FF3EAF" w:rsidRPr="00FF3EAF" w:rsidRDefault="00FF3EAF" w:rsidP="00A07339">
            <w:pPr>
              <w:pStyle w:val="Lgende"/>
              <w:spacing w:after="0" w:line="240" w:lineRule="auto"/>
              <w:jc w:val="center"/>
              <w:rPr>
                <w:rFonts w:ascii="Times New Roman" w:hAnsi="Times New Roman"/>
                <w:b w:val="0"/>
                <w:bCs w:val="0"/>
                <w:sz w:val="24"/>
                <w:szCs w:val="24"/>
              </w:rPr>
            </w:pPr>
          </w:p>
        </w:tc>
        <w:tc>
          <w:tcPr>
            <w:tcW w:w="2565" w:type="dxa"/>
          </w:tcPr>
          <w:p w14:paraId="2D9E263F"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Partnership relationship</w:t>
            </w:r>
          </w:p>
        </w:tc>
        <w:tc>
          <w:tcPr>
            <w:tcW w:w="1829" w:type="dxa"/>
          </w:tcPr>
          <w:p w14:paraId="272E0998"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8</w:t>
            </w:r>
          </w:p>
        </w:tc>
        <w:tc>
          <w:tcPr>
            <w:tcW w:w="2126" w:type="dxa"/>
          </w:tcPr>
          <w:p w14:paraId="2C32C35E"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1,80%</w:t>
            </w:r>
          </w:p>
        </w:tc>
      </w:tr>
      <w:tr w:rsidR="00FF3EAF" w:rsidRPr="006E7E2F" w14:paraId="36FB2833" w14:textId="77777777" w:rsidTr="00FF3EAF">
        <w:trPr>
          <w:jc w:val="center"/>
        </w:trPr>
        <w:tc>
          <w:tcPr>
            <w:tcW w:w="2411" w:type="dxa"/>
          </w:tcPr>
          <w:p w14:paraId="1C7BBE47"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Experience</w:t>
            </w:r>
          </w:p>
        </w:tc>
        <w:tc>
          <w:tcPr>
            <w:tcW w:w="2565" w:type="dxa"/>
          </w:tcPr>
          <w:p w14:paraId="523F6403"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Positive customer experience</w:t>
            </w:r>
          </w:p>
        </w:tc>
        <w:tc>
          <w:tcPr>
            <w:tcW w:w="1829" w:type="dxa"/>
          </w:tcPr>
          <w:p w14:paraId="64ECA619"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53</w:t>
            </w:r>
          </w:p>
        </w:tc>
        <w:tc>
          <w:tcPr>
            <w:tcW w:w="2126" w:type="dxa"/>
          </w:tcPr>
          <w:p w14:paraId="65ACF335"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11,90%</w:t>
            </w:r>
          </w:p>
        </w:tc>
      </w:tr>
      <w:tr w:rsidR="00FF3EAF" w:rsidRPr="006E7E2F" w14:paraId="773C6E9F" w14:textId="77777777" w:rsidTr="00FF3EAF">
        <w:trPr>
          <w:jc w:val="center"/>
        </w:trPr>
        <w:tc>
          <w:tcPr>
            <w:tcW w:w="2411" w:type="dxa"/>
          </w:tcPr>
          <w:p w14:paraId="5C41EE3D"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Trust</w:t>
            </w:r>
          </w:p>
        </w:tc>
        <w:tc>
          <w:tcPr>
            <w:tcW w:w="2565" w:type="dxa"/>
          </w:tcPr>
          <w:p w14:paraId="685D7F76"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Customer Trust</w:t>
            </w:r>
          </w:p>
        </w:tc>
        <w:tc>
          <w:tcPr>
            <w:tcW w:w="1829" w:type="dxa"/>
          </w:tcPr>
          <w:p w14:paraId="65EFC1E2"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35</w:t>
            </w:r>
          </w:p>
        </w:tc>
        <w:tc>
          <w:tcPr>
            <w:tcW w:w="2126" w:type="dxa"/>
          </w:tcPr>
          <w:p w14:paraId="39EDEA25"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7,90%</w:t>
            </w:r>
          </w:p>
        </w:tc>
      </w:tr>
      <w:tr w:rsidR="00FF3EAF" w:rsidRPr="006E7E2F" w14:paraId="4E360F7E" w14:textId="77777777" w:rsidTr="00FF3EAF">
        <w:trPr>
          <w:jc w:val="center"/>
        </w:trPr>
        <w:tc>
          <w:tcPr>
            <w:tcW w:w="2411" w:type="dxa"/>
          </w:tcPr>
          <w:p w14:paraId="646CBA27"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Recommendation</w:t>
            </w:r>
          </w:p>
        </w:tc>
        <w:tc>
          <w:tcPr>
            <w:tcW w:w="2565" w:type="dxa"/>
          </w:tcPr>
          <w:p w14:paraId="3A2E55B1"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Recommandation of brands</w:t>
            </w:r>
          </w:p>
        </w:tc>
        <w:tc>
          <w:tcPr>
            <w:tcW w:w="1829" w:type="dxa"/>
          </w:tcPr>
          <w:p w14:paraId="1E9A33E1"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29</w:t>
            </w:r>
          </w:p>
        </w:tc>
        <w:tc>
          <w:tcPr>
            <w:tcW w:w="2126" w:type="dxa"/>
          </w:tcPr>
          <w:p w14:paraId="1CC50AA5" w14:textId="77777777" w:rsidR="00FF3EAF" w:rsidRPr="00FF3EAF" w:rsidRDefault="00FF3EAF" w:rsidP="00A07339">
            <w:pPr>
              <w:pStyle w:val="Lgende"/>
              <w:spacing w:after="0" w:line="240" w:lineRule="auto"/>
              <w:jc w:val="center"/>
              <w:rPr>
                <w:rFonts w:ascii="Times New Roman" w:hAnsi="Times New Roman"/>
                <w:b w:val="0"/>
                <w:bCs w:val="0"/>
                <w:sz w:val="24"/>
                <w:szCs w:val="24"/>
              </w:rPr>
            </w:pPr>
            <w:r w:rsidRPr="00FF3EAF">
              <w:rPr>
                <w:rFonts w:ascii="Times New Roman" w:hAnsi="Times New Roman"/>
                <w:b w:val="0"/>
                <w:bCs w:val="0"/>
                <w:sz w:val="24"/>
                <w:szCs w:val="24"/>
              </w:rPr>
              <w:t>6,50%</w:t>
            </w:r>
          </w:p>
        </w:tc>
      </w:tr>
    </w:tbl>
    <w:bookmarkEnd w:id="0"/>
    <w:p w14:paraId="32BA0496" w14:textId="77777777" w:rsidR="00FF3EAF" w:rsidRDefault="00FF3EAF" w:rsidP="00FF3EAF">
      <w:pPr>
        <w:tabs>
          <w:tab w:val="left" w:pos="3960"/>
        </w:tabs>
        <w:spacing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
    <w:p w14:paraId="7DB7BEC0" w14:textId="14C7093C" w:rsidR="00FF3EAF" w:rsidRDefault="00FF3EAF" w:rsidP="00FF3EAF">
      <w:pPr>
        <w:tabs>
          <w:tab w:val="left" w:pos="3960"/>
        </w:tabs>
        <w:spacing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Appendix 4: </w:t>
      </w:r>
      <w:r w:rsidRPr="006C2AB4">
        <w:rPr>
          <w:rFonts w:ascii="Times New Roman" w:hAnsi="Times New Roman" w:cs="Times New Roman"/>
          <w:b/>
          <w:sz w:val="24"/>
          <w:szCs w:val="24"/>
          <w:lang w:val="en-US"/>
        </w:rPr>
        <w:t>Characteristics of the sample</w:t>
      </w:r>
    </w:p>
    <w:tbl>
      <w:tblPr>
        <w:tblStyle w:val="Grilledutableau"/>
        <w:tblW w:w="0" w:type="auto"/>
        <w:jc w:val="center"/>
        <w:tblLook w:val="04A0" w:firstRow="1" w:lastRow="0" w:firstColumn="1" w:lastColumn="0" w:noHBand="0" w:noVBand="1"/>
      </w:tblPr>
      <w:tblGrid>
        <w:gridCol w:w="1913"/>
        <w:gridCol w:w="1378"/>
        <w:gridCol w:w="2342"/>
        <w:gridCol w:w="3427"/>
      </w:tblGrid>
      <w:tr w:rsidR="00FF3EAF" w:rsidRPr="00FF3EAF" w14:paraId="4B388D8F" w14:textId="77777777" w:rsidTr="00A07339">
        <w:trPr>
          <w:jc w:val="center"/>
        </w:trPr>
        <w:tc>
          <w:tcPr>
            <w:tcW w:w="1913" w:type="dxa"/>
          </w:tcPr>
          <w:p w14:paraId="13B143A0" w14:textId="77777777" w:rsidR="00FF3EAF" w:rsidRPr="00FF3EAF" w:rsidRDefault="00FF3EAF" w:rsidP="00A07339">
            <w:pPr>
              <w:pStyle w:val="Lgende"/>
              <w:spacing w:after="0" w:line="240" w:lineRule="auto"/>
              <w:jc w:val="center"/>
              <w:rPr>
                <w:rFonts w:ascii="Times New Roman" w:hAnsi="Times New Roman"/>
                <w:sz w:val="24"/>
                <w:szCs w:val="24"/>
              </w:rPr>
            </w:pPr>
            <w:r w:rsidRPr="00FF3EAF">
              <w:rPr>
                <w:rFonts w:ascii="Times New Roman" w:hAnsi="Times New Roman"/>
                <w:sz w:val="24"/>
                <w:szCs w:val="24"/>
              </w:rPr>
              <w:t>Genre</w:t>
            </w:r>
          </w:p>
        </w:tc>
        <w:tc>
          <w:tcPr>
            <w:tcW w:w="1378" w:type="dxa"/>
          </w:tcPr>
          <w:p w14:paraId="127C08A6" w14:textId="77777777" w:rsidR="00FF3EAF" w:rsidRPr="00FF3EAF" w:rsidRDefault="00FF3EAF" w:rsidP="00A07339">
            <w:pPr>
              <w:pStyle w:val="Lgende"/>
              <w:spacing w:after="0" w:line="240" w:lineRule="auto"/>
              <w:jc w:val="center"/>
              <w:rPr>
                <w:rFonts w:ascii="Times New Roman" w:hAnsi="Times New Roman"/>
                <w:sz w:val="24"/>
                <w:szCs w:val="24"/>
              </w:rPr>
            </w:pPr>
            <w:r w:rsidRPr="00FF3EAF">
              <w:rPr>
                <w:rFonts w:ascii="Times New Roman" w:hAnsi="Times New Roman"/>
                <w:sz w:val="24"/>
                <w:szCs w:val="24"/>
              </w:rPr>
              <w:t>Age</w:t>
            </w:r>
          </w:p>
        </w:tc>
        <w:tc>
          <w:tcPr>
            <w:tcW w:w="2343" w:type="dxa"/>
          </w:tcPr>
          <w:p w14:paraId="3B6492A2" w14:textId="77777777" w:rsidR="00FF3EAF" w:rsidRPr="00FF3EAF" w:rsidRDefault="00FF3EAF" w:rsidP="00A07339">
            <w:pPr>
              <w:pStyle w:val="Lgende"/>
              <w:spacing w:after="0" w:line="240" w:lineRule="auto"/>
              <w:jc w:val="center"/>
              <w:rPr>
                <w:rFonts w:ascii="Times New Roman" w:hAnsi="Times New Roman"/>
                <w:sz w:val="24"/>
                <w:szCs w:val="24"/>
              </w:rPr>
            </w:pPr>
            <w:r w:rsidRPr="00FF3EAF">
              <w:rPr>
                <w:rFonts w:ascii="Times New Roman" w:hAnsi="Times New Roman"/>
                <w:sz w:val="24"/>
                <w:szCs w:val="24"/>
              </w:rPr>
              <w:t>Education level</w:t>
            </w:r>
          </w:p>
        </w:tc>
        <w:tc>
          <w:tcPr>
            <w:tcW w:w="3428" w:type="dxa"/>
          </w:tcPr>
          <w:p w14:paraId="1C5A31E3" w14:textId="77777777" w:rsidR="00FF3EAF" w:rsidRPr="00FF3EAF" w:rsidRDefault="00FF3EAF" w:rsidP="00A07339">
            <w:pPr>
              <w:pStyle w:val="Lgende"/>
              <w:spacing w:after="0" w:line="240" w:lineRule="auto"/>
              <w:jc w:val="center"/>
              <w:rPr>
                <w:rFonts w:ascii="Times New Roman" w:hAnsi="Times New Roman"/>
                <w:sz w:val="24"/>
                <w:szCs w:val="24"/>
              </w:rPr>
            </w:pPr>
            <w:r w:rsidRPr="00FF3EAF">
              <w:rPr>
                <w:rFonts w:ascii="Times New Roman" w:hAnsi="Times New Roman"/>
                <w:sz w:val="24"/>
                <w:szCs w:val="24"/>
              </w:rPr>
              <w:t>Post occupied</w:t>
            </w:r>
          </w:p>
        </w:tc>
      </w:tr>
      <w:tr w:rsidR="00FF3EAF" w:rsidRPr="00FD6336" w14:paraId="150E125D" w14:textId="77777777" w:rsidTr="00A07339">
        <w:trPr>
          <w:jc w:val="center"/>
        </w:trPr>
        <w:tc>
          <w:tcPr>
            <w:tcW w:w="1913" w:type="dxa"/>
          </w:tcPr>
          <w:p w14:paraId="539B7459"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Woman</w:t>
            </w:r>
          </w:p>
        </w:tc>
        <w:tc>
          <w:tcPr>
            <w:tcW w:w="1378" w:type="dxa"/>
          </w:tcPr>
          <w:p w14:paraId="0DCB6C87"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28 years old</w:t>
            </w:r>
          </w:p>
        </w:tc>
        <w:tc>
          <w:tcPr>
            <w:tcW w:w="2343" w:type="dxa"/>
          </w:tcPr>
          <w:p w14:paraId="500F23A0"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Bac +5</w:t>
            </w:r>
          </w:p>
        </w:tc>
        <w:tc>
          <w:tcPr>
            <w:tcW w:w="3428" w:type="dxa"/>
          </w:tcPr>
          <w:p w14:paraId="6FD68DE2" w14:textId="77777777" w:rsidR="00FF3EAF" w:rsidRPr="00FF3EAF" w:rsidRDefault="00FF3EAF" w:rsidP="00A07339">
            <w:pPr>
              <w:rPr>
                <w:rFonts w:ascii="Times New Roman" w:hAnsi="Times New Roman" w:cs="Times New Roman"/>
                <w:color w:val="000000"/>
                <w:sz w:val="24"/>
                <w:szCs w:val="24"/>
                <w:lang w:val="en-US"/>
              </w:rPr>
            </w:pPr>
            <w:r w:rsidRPr="00FF3EAF">
              <w:rPr>
                <w:rFonts w:ascii="Times New Roman" w:hAnsi="Times New Roman" w:cs="Times New Roman"/>
                <w:color w:val="000000"/>
                <w:sz w:val="24"/>
                <w:szCs w:val="24"/>
                <w:lang w:val="en-US"/>
              </w:rPr>
              <w:t>Agent in a training center</w:t>
            </w:r>
          </w:p>
        </w:tc>
      </w:tr>
      <w:tr w:rsidR="00FF3EAF" w:rsidRPr="00FF3EAF" w14:paraId="35CC67C3" w14:textId="77777777" w:rsidTr="00A07339">
        <w:trPr>
          <w:jc w:val="center"/>
        </w:trPr>
        <w:tc>
          <w:tcPr>
            <w:tcW w:w="1913" w:type="dxa"/>
          </w:tcPr>
          <w:p w14:paraId="57E3259E"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Woman</w:t>
            </w:r>
          </w:p>
        </w:tc>
        <w:tc>
          <w:tcPr>
            <w:tcW w:w="1378" w:type="dxa"/>
          </w:tcPr>
          <w:p w14:paraId="40270234"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29 years old</w:t>
            </w:r>
          </w:p>
        </w:tc>
        <w:tc>
          <w:tcPr>
            <w:tcW w:w="2343" w:type="dxa"/>
          </w:tcPr>
          <w:p w14:paraId="338C5CA2"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Bac+5</w:t>
            </w:r>
          </w:p>
        </w:tc>
        <w:tc>
          <w:tcPr>
            <w:tcW w:w="3428" w:type="dxa"/>
          </w:tcPr>
          <w:p w14:paraId="2ACA813A"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Fashion designer</w:t>
            </w:r>
          </w:p>
        </w:tc>
      </w:tr>
      <w:tr w:rsidR="00FF3EAF" w:rsidRPr="00FF3EAF" w14:paraId="6EBF27C9" w14:textId="77777777" w:rsidTr="00A07339">
        <w:trPr>
          <w:jc w:val="center"/>
        </w:trPr>
        <w:tc>
          <w:tcPr>
            <w:tcW w:w="1913" w:type="dxa"/>
          </w:tcPr>
          <w:p w14:paraId="7DB56792"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Man</w:t>
            </w:r>
          </w:p>
        </w:tc>
        <w:tc>
          <w:tcPr>
            <w:tcW w:w="1378" w:type="dxa"/>
          </w:tcPr>
          <w:p w14:paraId="33535409"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 xml:space="preserve">30 years old </w:t>
            </w:r>
          </w:p>
        </w:tc>
        <w:tc>
          <w:tcPr>
            <w:tcW w:w="2343" w:type="dxa"/>
          </w:tcPr>
          <w:p w14:paraId="1ECBAAD3"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Bac+5</w:t>
            </w:r>
          </w:p>
        </w:tc>
        <w:tc>
          <w:tcPr>
            <w:tcW w:w="3428" w:type="dxa"/>
          </w:tcPr>
          <w:p w14:paraId="0665140F"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Accountant</w:t>
            </w:r>
          </w:p>
        </w:tc>
      </w:tr>
      <w:tr w:rsidR="00FF3EAF" w:rsidRPr="00FF3EAF" w14:paraId="321D0F51" w14:textId="77777777" w:rsidTr="00A07339">
        <w:trPr>
          <w:jc w:val="center"/>
        </w:trPr>
        <w:tc>
          <w:tcPr>
            <w:tcW w:w="1913" w:type="dxa"/>
          </w:tcPr>
          <w:p w14:paraId="36664DE5"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Man</w:t>
            </w:r>
          </w:p>
        </w:tc>
        <w:tc>
          <w:tcPr>
            <w:tcW w:w="1378" w:type="dxa"/>
          </w:tcPr>
          <w:p w14:paraId="0DC7180C"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36 years old</w:t>
            </w:r>
          </w:p>
        </w:tc>
        <w:tc>
          <w:tcPr>
            <w:tcW w:w="2343" w:type="dxa"/>
          </w:tcPr>
          <w:p w14:paraId="29F22D46"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Engineer</w:t>
            </w:r>
          </w:p>
        </w:tc>
        <w:tc>
          <w:tcPr>
            <w:tcW w:w="3428" w:type="dxa"/>
          </w:tcPr>
          <w:p w14:paraId="4ABF90A6"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Independent QHSE consultant and trainer</w:t>
            </w:r>
          </w:p>
        </w:tc>
      </w:tr>
      <w:tr w:rsidR="00FF3EAF" w:rsidRPr="00FF3EAF" w14:paraId="63678DCD" w14:textId="77777777" w:rsidTr="00A07339">
        <w:trPr>
          <w:jc w:val="center"/>
        </w:trPr>
        <w:tc>
          <w:tcPr>
            <w:tcW w:w="1913" w:type="dxa"/>
          </w:tcPr>
          <w:p w14:paraId="1FE15631"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Man</w:t>
            </w:r>
          </w:p>
        </w:tc>
        <w:tc>
          <w:tcPr>
            <w:tcW w:w="1378" w:type="dxa"/>
          </w:tcPr>
          <w:p w14:paraId="22B45F62"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40 years old</w:t>
            </w:r>
          </w:p>
        </w:tc>
        <w:tc>
          <w:tcPr>
            <w:tcW w:w="2343" w:type="dxa"/>
          </w:tcPr>
          <w:p w14:paraId="7CBBF44F" w14:textId="77777777" w:rsidR="00FF3EAF" w:rsidRPr="00FF3EAF" w:rsidRDefault="00FF3EAF" w:rsidP="00A07339">
            <w:pPr>
              <w:rPr>
                <w:rFonts w:ascii="Times New Roman" w:hAnsi="Times New Roman" w:cs="Times New Roman"/>
                <w:color w:val="000000"/>
                <w:sz w:val="24"/>
                <w:szCs w:val="24"/>
                <w:lang w:val="en-US"/>
              </w:rPr>
            </w:pPr>
            <w:r w:rsidRPr="00FF3EAF">
              <w:rPr>
                <w:rFonts w:ascii="Times New Roman" w:hAnsi="Times New Roman" w:cs="Times New Roman"/>
                <w:color w:val="000000"/>
                <w:sz w:val="24"/>
                <w:szCs w:val="24"/>
                <w:lang w:val="en-US"/>
              </w:rPr>
              <w:t>Ph.D. in industrial computing</w:t>
            </w:r>
          </w:p>
        </w:tc>
        <w:tc>
          <w:tcPr>
            <w:tcW w:w="3428" w:type="dxa"/>
          </w:tcPr>
          <w:p w14:paraId="5198865D"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Founder of Hyper groupe</w:t>
            </w:r>
          </w:p>
        </w:tc>
      </w:tr>
      <w:tr w:rsidR="00FF3EAF" w:rsidRPr="00FF3EAF" w14:paraId="04FC9071" w14:textId="77777777" w:rsidTr="00A07339">
        <w:trPr>
          <w:jc w:val="center"/>
        </w:trPr>
        <w:tc>
          <w:tcPr>
            <w:tcW w:w="1913" w:type="dxa"/>
          </w:tcPr>
          <w:p w14:paraId="16B7E085"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lastRenderedPageBreak/>
              <w:t>Woman</w:t>
            </w:r>
          </w:p>
        </w:tc>
        <w:tc>
          <w:tcPr>
            <w:tcW w:w="1378" w:type="dxa"/>
          </w:tcPr>
          <w:p w14:paraId="272D0923"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29 years old</w:t>
            </w:r>
          </w:p>
        </w:tc>
        <w:tc>
          <w:tcPr>
            <w:tcW w:w="2343" w:type="dxa"/>
          </w:tcPr>
          <w:p w14:paraId="05C44DBF"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Bac+3</w:t>
            </w:r>
          </w:p>
        </w:tc>
        <w:tc>
          <w:tcPr>
            <w:tcW w:w="3428" w:type="dxa"/>
          </w:tcPr>
          <w:p w14:paraId="56E75D8B"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Commercial and customer contact</w:t>
            </w:r>
          </w:p>
        </w:tc>
      </w:tr>
      <w:tr w:rsidR="00FF3EAF" w:rsidRPr="00FF3EAF" w14:paraId="12FF2548" w14:textId="77777777" w:rsidTr="00A07339">
        <w:trPr>
          <w:jc w:val="center"/>
        </w:trPr>
        <w:tc>
          <w:tcPr>
            <w:tcW w:w="1913" w:type="dxa"/>
          </w:tcPr>
          <w:p w14:paraId="683DE496"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Woman</w:t>
            </w:r>
          </w:p>
        </w:tc>
        <w:tc>
          <w:tcPr>
            <w:tcW w:w="1378" w:type="dxa"/>
          </w:tcPr>
          <w:p w14:paraId="29774EC5"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26 years old</w:t>
            </w:r>
          </w:p>
        </w:tc>
        <w:tc>
          <w:tcPr>
            <w:tcW w:w="2343" w:type="dxa"/>
          </w:tcPr>
          <w:p w14:paraId="6115B434"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Bac+3</w:t>
            </w:r>
          </w:p>
        </w:tc>
        <w:tc>
          <w:tcPr>
            <w:tcW w:w="3428" w:type="dxa"/>
          </w:tcPr>
          <w:p w14:paraId="18AF2A86"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Marketing Assistant</w:t>
            </w:r>
          </w:p>
        </w:tc>
      </w:tr>
      <w:tr w:rsidR="00FF3EAF" w:rsidRPr="00FF3EAF" w14:paraId="2EB8582B" w14:textId="77777777" w:rsidTr="00A07339">
        <w:trPr>
          <w:jc w:val="center"/>
        </w:trPr>
        <w:tc>
          <w:tcPr>
            <w:tcW w:w="1913" w:type="dxa"/>
          </w:tcPr>
          <w:p w14:paraId="61460363"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Man</w:t>
            </w:r>
          </w:p>
        </w:tc>
        <w:tc>
          <w:tcPr>
            <w:tcW w:w="1378" w:type="dxa"/>
          </w:tcPr>
          <w:p w14:paraId="55FCCAB3"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35 years old</w:t>
            </w:r>
          </w:p>
        </w:tc>
        <w:tc>
          <w:tcPr>
            <w:tcW w:w="2343" w:type="dxa"/>
          </w:tcPr>
          <w:p w14:paraId="5DF917C8"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Bac+5</w:t>
            </w:r>
          </w:p>
        </w:tc>
        <w:tc>
          <w:tcPr>
            <w:tcW w:w="3428" w:type="dxa"/>
          </w:tcPr>
          <w:p w14:paraId="38123CEE"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Founder of MTD Groupe</w:t>
            </w:r>
          </w:p>
        </w:tc>
      </w:tr>
      <w:tr w:rsidR="00FF3EAF" w:rsidRPr="00FF3EAF" w14:paraId="28CB1D40" w14:textId="77777777" w:rsidTr="00A07339">
        <w:trPr>
          <w:jc w:val="center"/>
        </w:trPr>
        <w:tc>
          <w:tcPr>
            <w:tcW w:w="1913" w:type="dxa"/>
          </w:tcPr>
          <w:p w14:paraId="711B3E10"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Woman</w:t>
            </w:r>
          </w:p>
        </w:tc>
        <w:tc>
          <w:tcPr>
            <w:tcW w:w="1378" w:type="dxa"/>
          </w:tcPr>
          <w:p w14:paraId="3D28E0DA"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27 years old</w:t>
            </w:r>
          </w:p>
        </w:tc>
        <w:tc>
          <w:tcPr>
            <w:tcW w:w="2343" w:type="dxa"/>
          </w:tcPr>
          <w:p w14:paraId="6446DA8B"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Bac+3</w:t>
            </w:r>
          </w:p>
        </w:tc>
        <w:tc>
          <w:tcPr>
            <w:tcW w:w="3428" w:type="dxa"/>
          </w:tcPr>
          <w:p w14:paraId="0D3AEE0D"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Marketing Assistant</w:t>
            </w:r>
          </w:p>
        </w:tc>
      </w:tr>
      <w:tr w:rsidR="00FF3EAF" w:rsidRPr="00FD6336" w14:paraId="5D5C2CE8" w14:textId="77777777" w:rsidTr="00A07339">
        <w:trPr>
          <w:jc w:val="center"/>
        </w:trPr>
        <w:tc>
          <w:tcPr>
            <w:tcW w:w="1913" w:type="dxa"/>
          </w:tcPr>
          <w:p w14:paraId="132DE064"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Man</w:t>
            </w:r>
          </w:p>
        </w:tc>
        <w:tc>
          <w:tcPr>
            <w:tcW w:w="1378" w:type="dxa"/>
          </w:tcPr>
          <w:p w14:paraId="62062262"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25 years old</w:t>
            </w:r>
          </w:p>
        </w:tc>
        <w:tc>
          <w:tcPr>
            <w:tcW w:w="2343" w:type="dxa"/>
          </w:tcPr>
          <w:p w14:paraId="20620370"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Bac+3</w:t>
            </w:r>
          </w:p>
        </w:tc>
        <w:tc>
          <w:tcPr>
            <w:tcW w:w="3428" w:type="dxa"/>
          </w:tcPr>
          <w:p w14:paraId="6B2AA080" w14:textId="77777777" w:rsidR="00FF3EAF" w:rsidRPr="00FF3EAF" w:rsidRDefault="00FF3EAF" w:rsidP="00A07339">
            <w:pPr>
              <w:rPr>
                <w:rFonts w:ascii="Times New Roman" w:hAnsi="Times New Roman" w:cs="Times New Roman"/>
                <w:color w:val="000000"/>
                <w:sz w:val="24"/>
                <w:szCs w:val="24"/>
                <w:lang w:val="en-US"/>
              </w:rPr>
            </w:pPr>
            <w:r w:rsidRPr="00FF3EAF">
              <w:rPr>
                <w:rFonts w:ascii="Times New Roman" w:hAnsi="Times New Roman" w:cs="Times New Roman"/>
                <w:color w:val="000000"/>
                <w:sz w:val="24"/>
                <w:szCs w:val="24"/>
                <w:lang w:val="en-US"/>
              </w:rPr>
              <w:t>Marketing manager in a communications agency</w:t>
            </w:r>
          </w:p>
        </w:tc>
      </w:tr>
      <w:tr w:rsidR="00FF3EAF" w:rsidRPr="00FF3EAF" w14:paraId="3BCD22D7" w14:textId="77777777" w:rsidTr="00A07339">
        <w:trPr>
          <w:jc w:val="center"/>
        </w:trPr>
        <w:tc>
          <w:tcPr>
            <w:tcW w:w="1913" w:type="dxa"/>
          </w:tcPr>
          <w:p w14:paraId="3433BB64"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Man</w:t>
            </w:r>
          </w:p>
        </w:tc>
        <w:tc>
          <w:tcPr>
            <w:tcW w:w="1378" w:type="dxa"/>
          </w:tcPr>
          <w:p w14:paraId="3FA8AF83"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31 years old</w:t>
            </w:r>
          </w:p>
        </w:tc>
        <w:tc>
          <w:tcPr>
            <w:tcW w:w="2343" w:type="dxa"/>
          </w:tcPr>
          <w:p w14:paraId="456219AB"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Bac +5</w:t>
            </w:r>
          </w:p>
        </w:tc>
        <w:tc>
          <w:tcPr>
            <w:tcW w:w="3428" w:type="dxa"/>
          </w:tcPr>
          <w:p w14:paraId="5F7F903B"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Sales &amp; Logistics Coordinator</w:t>
            </w:r>
          </w:p>
        </w:tc>
      </w:tr>
      <w:tr w:rsidR="00FF3EAF" w:rsidRPr="00FF3EAF" w14:paraId="1D9EA0E6" w14:textId="77777777" w:rsidTr="00A07339">
        <w:trPr>
          <w:jc w:val="center"/>
        </w:trPr>
        <w:tc>
          <w:tcPr>
            <w:tcW w:w="1913" w:type="dxa"/>
          </w:tcPr>
          <w:p w14:paraId="47BE722A"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Woman</w:t>
            </w:r>
          </w:p>
        </w:tc>
        <w:tc>
          <w:tcPr>
            <w:tcW w:w="1378" w:type="dxa"/>
          </w:tcPr>
          <w:p w14:paraId="702E89D9"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29 years old</w:t>
            </w:r>
          </w:p>
        </w:tc>
        <w:tc>
          <w:tcPr>
            <w:tcW w:w="2343" w:type="dxa"/>
          </w:tcPr>
          <w:p w14:paraId="446B4CCF"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Bac+3</w:t>
            </w:r>
          </w:p>
        </w:tc>
        <w:tc>
          <w:tcPr>
            <w:tcW w:w="3428" w:type="dxa"/>
          </w:tcPr>
          <w:p w14:paraId="636E6828"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Accountant</w:t>
            </w:r>
          </w:p>
        </w:tc>
      </w:tr>
      <w:tr w:rsidR="00FF3EAF" w:rsidRPr="00FF3EAF" w14:paraId="615A054C" w14:textId="77777777" w:rsidTr="00A07339">
        <w:trPr>
          <w:jc w:val="center"/>
        </w:trPr>
        <w:tc>
          <w:tcPr>
            <w:tcW w:w="1913" w:type="dxa"/>
          </w:tcPr>
          <w:p w14:paraId="698F4D47"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Woman</w:t>
            </w:r>
          </w:p>
        </w:tc>
        <w:tc>
          <w:tcPr>
            <w:tcW w:w="1378" w:type="dxa"/>
          </w:tcPr>
          <w:p w14:paraId="39947FB3"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27 years old</w:t>
            </w:r>
          </w:p>
        </w:tc>
        <w:tc>
          <w:tcPr>
            <w:tcW w:w="2343" w:type="dxa"/>
          </w:tcPr>
          <w:p w14:paraId="10F3C6E1"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Bac+3</w:t>
            </w:r>
          </w:p>
        </w:tc>
        <w:tc>
          <w:tcPr>
            <w:tcW w:w="3428" w:type="dxa"/>
          </w:tcPr>
          <w:p w14:paraId="732158D6"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English teacher</w:t>
            </w:r>
          </w:p>
        </w:tc>
      </w:tr>
      <w:tr w:rsidR="00FF3EAF" w:rsidRPr="00FF3EAF" w14:paraId="4F5D8536" w14:textId="77777777" w:rsidTr="00A07339">
        <w:trPr>
          <w:jc w:val="center"/>
        </w:trPr>
        <w:tc>
          <w:tcPr>
            <w:tcW w:w="1913" w:type="dxa"/>
          </w:tcPr>
          <w:p w14:paraId="558A22AE"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Woman</w:t>
            </w:r>
          </w:p>
        </w:tc>
        <w:tc>
          <w:tcPr>
            <w:tcW w:w="1378" w:type="dxa"/>
          </w:tcPr>
          <w:p w14:paraId="2F614088"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28 years old</w:t>
            </w:r>
          </w:p>
        </w:tc>
        <w:tc>
          <w:tcPr>
            <w:tcW w:w="2343" w:type="dxa"/>
          </w:tcPr>
          <w:p w14:paraId="40F57AA5"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Bac+5</w:t>
            </w:r>
          </w:p>
        </w:tc>
        <w:tc>
          <w:tcPr>
            <w:tcW w:w="3428" w:type="dxa"/>
          </w:tcPr>
          <w:p w14:paraId="246EF298"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Freelancer</w:t>
            </w:r>
          </w:p>
        </w:tc>
      </w:tr>
      <w:tr w:rsidR="00FF3EAF" w:rsidRPr="00FD6336" w14:paraId="4D1E5330" w14:textId="77777777" w:rsidTr="00A07339">
        <w:trPr>
          <w:jc w:val="center"/>
        </w:trPr>
        <w:tc>
          <w:tcPr>
            <w:tcW w:w="1913" w:type="dxa"/>
          </w:tcPr>
          <w:p w14:paraId="51CC5A35"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Man</w:t>
            </w:r>
          </w:p>
        </w:tc>
        <w:tc>
          <w:tcPr>
            <w:tcW w:w="1378" w:type="dxa"/>
          </w:tcPr>
          <w:p w14:paraId="27AD8B2E"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28 years old</w:t>
            </w:r>
          </w:p>
        </w:tc>
        <w:tc>
          <w:tcPr>
            <w:tcW w:w="2343" w:type="dxa"/>
          </w:tcPr>
          <w:p w14:paraId="47C13B14"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Bac+3</w:t>
            </w:r>
          </w:p>
        </w:tc>
        <w:tc>
          <w:tcPr>
            <w:tcW w:w="3428" w:type="dxa"/>
          </w:tcPr>
          <w:p w14:paraId="5B044029" w14:textId="77777777" w:rsidR="00FF3EAF" w:rsidRPr="00FF3EAF" w:rsidRDefault="00FF3EAF" w:rsidP="00A07339">
            <w:pPr>
              <w:rPr>
                <w:rFonts w:ascii="Times New Roman" w:hAnsi="Times New Roman" w:cs="Times New Roman"/>
                <w:color w:val="000000"/>
                <w:sz w:val="24"/>
                <w:szCs w:val="24"/>
                <w:lang w:val="en-US"/>
              </w:rPr>
            </w:pPr>
            <w:r w:rsidRPr="00FF3EAF">
              <w:rPr>
                <w:rFonts w:ascii="Times New Roman" w:hAnsi="Times New Roman" w:cs="Times New Roman"/>
                <w:color w:val="000000"/>
                <w:sz w:val="24"/>
                <w:szCs w:val="24"/>
                <w:lang w:val="en-US"/>
              </w:rPr>
              <w:t>General Manager in Gojo Deco</w:t>
            </w:r>
          </w:p>
        </w:tc>
      </w:tr>
      <w:tr w:rsidR="00FF3EAF" w:rsidRPr="00FF3EAF" w14:paraId="0D437284" w14:textId="77777777" w:rsidTr="00A07339">
        <w:trPr>
          <w:jc w:val="center"/>
        </w:trPr>
        <w:tc>
          <w:tcPr>
            <w:tcW w:w="1913" w:type="dxa"/>
          </w:tcPr>
          <w:p w14:paraId="1F6A40AA"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Man</w:t>
            </w:r>
          </w:p>
        </w:tc>
        <w:tc>
          <w:tcPr>
            <w:tcW w:w="1378" w:type="dxa"/>
          </w:tcPr>
          <w:p w14:paraId="4A3F86A2"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 xml:space="preserve">26 years old </w:t>
            </w:r>
          </w:p>
        </w:tc>
        <w:tc>
          <w:tcPr>
            <w:tcW w:w="2343" w:type="dxa"/>
          </w:tcPr>
          <w:p w14:paraId="021CDCA2"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Bac+5</w:t>
            </w:r>
          </w:p>
        </w:tc>
        <w:tc>
          <w:tcPr>
            <w:tcW w:w="3428" w:type="dxa"/>
          </w:tcPr>
          <w:p w14:paraId="2848D5EB" w14:textId="77777777" w:rsidR="00FF3EAF" w:rsidRPr="00FF3EAF" w:rsidRDefault="00FF3EAF" w:rsidP="00A07339">
            <w:pPr>
              <w:rPr>
                <w:rFonts w:ascii="Times New Roman" w:hAnsi="Times New Roman" w:cs="Times New Roman"/>
                <w:color w:val="000000"/>
                <w:sz w:val="24"/>
                <w:szCs w:val="24"/>
              </w:rPr>
            </w:pPr>
            <w:r w:rsidRPr="00FF3EAF">
              <w:rPr>
                <w:rFonts w:ascii="Times New Roman" w:hAnsi="Times New Roman" w:cs="Times New Roman"/>
                <w:color w:val="000000"/>
                <w:sz w:val="24"/>
                <w:szCs w:val="24"/>
              </w:rPr>
              <w:t xml:space="preserve">Freelancer </w:t>
            </w:r>
          </w:p>
        </w:tc>
      </w:tr>
    </w:tbl>
    <w:p w14:paraId="5F18629B" w14:textId="77777777" w:rsidR="00E45E9D" w:rsidRPr="00FF3EAF" w:rsidRDefault="00E45E9D" w:rsidP="000032D8">
      <w:pPr>
        <w:autoSpaceDE w:val="0"/>
        <w:autoSpaceDN w:val="0"/>
        <w:adjustRightInd w:val="0"/>
        <w:rPr>
          <w:rFonts w:ascii="Times New Roman" w:eastAsia="Calibri" w:hAnsi="Times New Roman" w:cs="Times New Roman"/>
          <w:b/>
          <w:bCs/>
          <w:sz w:val="24"/>
          <w:szCs w:val="24"/>
          <w:lang w:val="en-US"/>
        </w:rPr>
      </w:pPr>
    </w:p>
    <w:p w14:paraId="10B60F5C" w14:textId="77777777" w:rsidR="00E72138" w:rsidRPr="00FF3EAF" w:rsidRDefault="00E72138" w:rsidP="000032D8">
      <w:pPr>
        <w:autoSpaceDE w:val="0"/>
        <w:autoSpaceDN w:val="0"/>
        <w:adjustRightInd w:val="0"/>
        <w:rPr>
          <w:rFonts w:asciiTheme="majorBidi" w:eastAsia="Calibri" w:hAnsiTheme="majorBidi" w:cstheme="majorBidi"/>
          <w:b/>
          <w:bCs/>
          <w:sz w:val="24"/>
          <w:szCs w:val="24"/>
          <w:lang w:val="en-US"/>
        </w:rPr>
      </w:pPr>
      <w:r w:rsidRPr="00FF3EAF">
        <w:rPr>
          <w:rFonts w:asciiTheme="majorBidi" w:hAnsiTheme="majorBidi" w:cstheme="majorBidi"/>
          <w:b/>
          <w:bCs/>
          <w:sz w:val="24"/>
          <w:szCs w:val="24"/>
          <w:lang w:val="en-US"/>
        </w:rPr>
        <w:t xml:space="preserve">BIBLIOGRAPHIE   </w:t>
      </w:r>
    </w:p>
    <w:p w14:paraId="3E7719B2" w14:textId="4357B34F" w:rsidR="00FF3EAF" w:rsidRPr="0042124D" w:rsidRDefault="00FF3EAF" w:rsidP="00FF3EAF">
      <w:pPr>
        <w:pStyle w:val="puces2"/>
        <w:numPr>
          <w:ilvl w:val="0"/>
          <w:numId w:val="19"/>
        </w:numPr>
        <w:spacing w:before="0" w:line="240" w:lineRule="auto"/>
        <w:rPr>
          <w:lang w:val="en-US"/>
        </w:rPr>
      </w:pPr>
      <w:r w:rsidRPr="0042124D">
        <w:rPr>
          <w:lang w:val="en-US"/>
        </w:rPr>
        <w:t>Armstrong, R. W., &amp; Yee, S. M. (2001). Do Chinese trust Chinese? A study of Chinese buyers and sellers in Malaysia. </w:t>
      </w:r>
      <w:r w:rsidRPr="0042124D">
        <w:rPr>
          <w:i/>
          <w:iCs/>
        </w:rPr>
        <w:t>Journal of International Marketing</w:t>
      </w:r>
      <w:r w:rsidRPr="0042124D">
        <w:t>, </w:t>
      </w:r>
      <w:r w:rsidRPr="0042124D">
        <w:rPr>
          <w:i/>
          <w:iCs/>
        </w:rPr>
        <w:t>9</w:t>
      </w:r>
      <w:r w:rsidRPr="0042124D">
        <w:t>(3), 63-86.</w:t>
      </w:r>
    </w:p>
    <w:p w14:paraId="7A219295" w14:textId="77777777" w:rsidR="00FF3EAF" w:rsidRDefault="00FF3EAF" w:rsidP="00FF3EAF">
      <w:pPr>
        <w:pStyle w:val="puces2"/>
        <w:numPr>
          <w:ilvl w:val="0"/>
          <w:numId w:val="19"/>
        </w:numPr>
        <w:spacing w:before="0" w:line="240" w:lineRule="auto"/>
        <w:rPr>
          <w:lang w:val="en-US"/>
        </w:rPr>
      </w:pPr>
      <w:r w:rsidRPr="00120640">
        <w:t>Andreani, J. C., &amp; Conchon, F. (2003, November). Les méthodes d’évaluation de la validité des enquêtes qualitatives en marketing. In </w:t>
      </w:r>
      <w:r w:rsidRPr="00120640">
        <w:rPr>
          <w:i/>
          <w:iCs/>
        </w:rPr>
        <w:t>Congresso Internazionale «Le tendenze del marketing», Venezia</w:t>
      </w:r>
      <w:r w:rsidRPr="00120640">
        <w:t> (pp. 28-29).</w:t>
      </w:r>
    </w:p>
    <w:p w14:paraId="750164EC" w14:textId="77777777" w:rsidR="00FF3EAF" w:rsidRPr="00E5683E" w:rsidRDefault="00FF3EAF" w:rsidP="00FF3EAF">
      <w:pPr>
        <w:pStyle w:val="puces2"/>
        <w:numPr>
          <w:ilvl w:val="0"/>
          <w:numId w:val="19"/>
        </w:numPr>
        <w:spacing w:before="0" w:line="240" w:lineRule="auto"/>
      </w:pPr>
      <w:r w:rsidRPr="00120640">
        <w:t xml:space="preserve">Andréani, J. C., &amp; Conchon, F. (2005). </w:t>
      </w:r>
      <w:r w:rsidRPr="00E5683E">
        <w:t>FIABILITÉ ET VALIDITÉ DES ENQUÊTES QUALITATIVES. UN ÉTAT DE L'ART EN MARKETING. </w:t>
      </w:r>
      <w:r w:rsidRPr="00E5683E">
        <w:rPr>
          <w:i/>
          <w:iCs/>
        </w:rPr>
        <w:t>Revue française du marketing, (201).</w:t>
      </w:r>
    </w:p>
    <w:p w14:paraId="5189A93F" w14:textId="77777777" w:rsidR="00FF3EAF" w:rsidRPr="00824137" w:rsidRDefault="00FF3EAF" w:rsidP="00FF3EAF">
      <w:pPr>
        <w:pStyle w:val="puces2"/>
        <w:numPr>
          <w:ilvl w:val="0"/>
          <w:numId w:val="19"/>
        </w:numPr>
        <w:spacing w:before="0" w:line="240" w:lineRule="auto"/>
        <w:rPr>
          <w:i/>
          <w:iCs/>
          <w:lang w:val="en-US"/>
        </w:rPr>
      </w:pPr>
      <w:r w:rsidRPr="00824137">
        <w:rPr>
          <w:lang w:val="en-US"/>
        </w:rPr>
        <w:t>Alloza, A. (2008). Brand engagement and brand experience at BBVA, the transformation of a 150 years old company</w:t>
      </w:r>
      <w:r w:rsidRPr="00824137">
        <w:rPr>
          <w:i/>
          <w:iCs/>
          <w:lang w:val="en-US"/>
        </w:rPr>
        <w:t>. </w:t>
      </w:r>
      <w:r w:rsidRPr="00824137">
        <w:rPr>
          <w:i/>
          <w:iCs/>
        </w:rPr>
        <w:t>Corporate Reputation Review, 11(4), 371-379.</w:t>
      </w:r>
    </w:p>
    <w:p w14:paraId="292EA4F0" w14:textId="77777777" w:rsidR="00FF3EAF" w:rsidRDefault="00FF3EAF" w:rsidP="00FF3EAF">
      <w:pPr>
        <w:pStyle w:val="puces2"/>
        <w:numPr>
          <w:ilvl w:val="0"/>
          <w:numId w:val="19"/>
        </w:numPr>
        <w:spacing w:before="0" w:line="240" w:lineRule="auto"/>
        <w:rPr>
          <w:i/>
          <w:iCs/>
          <w:lang w:val="en-US"/>
        </w:rPr>
      </w:pPr>
      <w:r w:rsidRPr="00A23F16">
        <w:rPr>
          <w:lang w:val="en-US"/>
        </w:rPr>
        <w:t>Acker, O., Gröne, F., Akkad, F., Pötscher, F., &amp; Yazbek, R. (2011). Social CRM: How companies can link into the social web of consumers. </w:t>
      </w:r>
      <w:r w:rsidRPr="00A23F16">
        <w:rPr>
          <w:i/>
          <w:iCs/>
          <w:lang w:val="en-US"/>
        </w:rPr>
        <w:t>Journal of Direct, Data and Digital Marketing Practice, 13(1), 3-10.</w:t>
      </w:r>
    </w:p>
    <w:p w14:paraId="7D7A56DD" w14:textId="77777777" w:rsidR="00FF3EAF" w:rsidRPr="002F06CF" w:rsidRDefault="00FF3EAF" w:rsidP="00FF3EAF">
      <w:pPr>
        <w:pStyle w:val="puces2"/>
        <w:numPr>
          <w:ilvl w:val="0"/>
          <w:numId w:val="19"/>
        </w:numPr>
        <w:spacing w:before="0" w:line="240" w:lineRule="auto"/>
        <w:rPr>
          <w:i/>
          <w:iCs/>
          <w:lang w:val="en-US"/>
        </w:rPr>
      </w:pPr>
      <w:r w:rsidRPr="00194355">
        <w:rPr>
          <w:lang w:val="en-US"/>
        </w:rPr>
        <w:t>Aldaihani, F. M. F., &amp; Ali, N. A. B. (2018). Impact of social customer relationship management on customer satisfaction through customer empowerment: A study of Islamic Banks in Kuwait</w:t>
      </w:r>
      <w:r w:rsidRPr="00194355">
        <w:rPr>
          <w:i/>
          <w:iCs/>
          <w:lang w:val="en-US"/>
        </w:rPr>
        <w:t>. </w:t>
      </w:r>
      <w:r w:rsidRPr="00194355">
        <w:rPr>
          <w:i/>
          <w:iCs/>
        </w:rPr>
        <w:t>International Research Journal of Finance and Economics, 170(170), 41-53.</w:t>
      </w:r>
    </w:p>
    <w:p w14:paraId="596347A8" w14:textId="77777777" w:rsidR="00FF3EAF" w:rsidRPr="00A23F16" w:rsidRDefault="00FF3EAF" w:rsidP="00FF3EAF">
      <w:pPr>
        <w:pStyle w:val="puces2"/>
        <w:numPr>
          <w:ilvl w:val="0"/>
          <w:numId w:val="19"/>
        </w:numPr>
        <w:spacing w:before="0" w:line="240" w:lineRule="auto"/>
        <w:rPr>
          <w:i/>
          <w:iCs/>
          <w:lang w:val="en-US"/>
        </w:rPr>
      </w:pPr>
      <w:r w:rsidRPr="002F06CF">
        <w:rPr>
          <w:lang w:val="en-US"/>
        </w:rPr>
        <w:t>Al-Ansi, A., &amp; Han, H. (2019). Role of halal-friendly destination performances, value, satisfaction, and trust in generating destination image and loyalty. </w:t>
      </w:r>
      <w:r w:rsidRPr="002F06CF">
        <w:rPr>
          <w:i/>
          <w:iCs/>
        </w:rPr>
        <w:t>Journal of destination marketing &amp; management, 13, 51-60.</w:t>
      </w:r>
    </w:p>
    <w:p w14:paraId="50C0DD1C" w14:textId="77777777" w:rsidR="00FF3EAF" w:rsidRDefault="00FF3EAF" w:rsidP="00FF3EAF">
      <w:pPr>
        <w:pStyle w:val="puces2"/>
        <w:numPr>
          <w:ilvl w:val="0"/>
          <w:numId w:val="19"/>
        </w:numPr>
        <w:spacing w:before="0" w:line="240" w:lineRule="auto"/>
      </w:pPr>
      <w:r w:rsidRPr="004D421D">
        <w:rPr>
          <w:lang w:val="en-US"/>
        </w:rPr>
        <w:t>Aldaihani, F. M. F., Ali, N. A. B., Hashim, H. B., &amp; Kamal, N. (2020). Impact of social customer relationship management on customer retention of Islamic banks in Kuwait: The mediating role of customer empowerment. </w:t>
      </w:r>
      <w:r w:rsidRPr="004D421D">
        <w:rPr>
          <w:i/>
          <w:iCs/>
        </w:rPr>
        <w:t>International Journal of Supply Chain Management</w:t>
      </w:r>
      <w:r w:rsidRPr="004D421D">
        <w:t>, </w:t>
      </w:r>
      <w:r w:rsidRPr="004D421D">
        <w:rPr>
          <w:i/>
          <w:iCs/>
        </w:rPr>
        <w:t>9</w:t>
      </w:r>
      <w:r w:rsidRPr="004D421D">
        <w:t>(1), 330-337.</w:t>
      </w:r>
    </w:p>
    <w:p w14:paraId="11EF564A" w14:textId="77777777" w:rsidR="00FF3EAF" w:rsidRDefault="00FF3EAF" w:rsidP="00FF3EAF">
      <w:pPr>
        <w:pStyle w:val="puces2"/>
        <w:numPr>
          <w:ilvl w:val="0"/>
          <w:numId w:val="19"/>
        </w:numPr>
        <w:spacing w:before="0" w:line="240" w:lineRule="auto"/>
      </w:pPr>
      <w:r w:rsidRPr="007E74DD">
        <w:rPr>
          <w:lang w:val="en-US"/>
        </w:rPr>
        <w:t>Arslanagic-Kalajdzic, M., Kadic-Maglajlic, S., &amp; Miocevic, D. (2020). The power of emotional value: Moderating customer orientation effect in professional business services relationships. </w:t>
      </w:r>
      <w:r w:rsidRPr="007E74DD">
        <w:rPr>
          <w:i/>
          <w:iCs/>
        </w:rPr>
        <w:t>Industrial Marketing Management</w:t>
      </w:r>
      <w:r w:rsidRPr="007E74DD">
        <w:t>, 88, 12-21.</w:t>
      </w:r>
    </w:p>
    <w:p w14:paraId="25CE0391" w14:textId="77777777" w:rsidR="00FF3EAF" w:rsidRPr="004D421D" w:rsidRDefault="00FF3EAF" w:rsidP="00FF3EAF">
      <w:pPr>
        <w:pStyle w:val="puces2"/>
        <w:numPr>
          <w:ilvl w:val="0"/>
          <w:numId w:val="19"/>
        </w:numPr>
        <w:spacing w:before="0" w:line="240" w:lineRule="auto"/>
      </w:pPr>
      <w:r w:rsidRPr="00576CDE">
        <w:rPr>
          <w:lang w:val="en-US"/>
        </w:rPr>
        <w:lastRenderedPageBreak/>
        <w:t>Abror, A., Patrisia, D., Engriani, Y., Evanita, S., Yasri, Y., &amp; Dastgir, S. (2020). Service quality, religiosity, customer satisfaction, customer engagement and Islamic bank’s customer loyalty. </w:t>
      </w:r>
      <w:r w:rsidRPr="00576CDE">
        <w:rPr>
          <w:i/>
          <w:iCs/>
        </w:rPr>
        <w:t>Journal of Islamic Marketing</w:t>
      </w:r>
      <w:r w:rsidRPr="00576CDE">
        <w:t>, </w:t>
      </w:r>
      <w:r w:rsidRPr="00576CDE">
        <w:rPr>
          <w:i/>
          <w:iCs/>
        </w:rPr>
        <w:t>11</w:t>
      </w:r>
      <w:r w:rsidRPr="00576CDE">
        <w:t>(6), 1691-1705.</w:t>
      </w:r>
    </w:p>
    <w:p w14:paraId="6B6B8B5E" w14:textId="77777777" w:rsidR="00FF3EAF" w:rsidRPr="007E74DD" w:rsidRDefault="00FF3EAF" w:rsidP="00FF3EAF">
      <w:pPr>
        <w:pStyle w:val="puces2"/>
        <w:numPr>
          <w:ilvl w:val="0"/>
          <w:numId w:val="19"/>
        </w:numPr>
        <w:spacing w:before="0" w:line="240" w:lineRule="auto"/>
      </w:pPr>
      <w:r w:rsidRPr="007E74DD">
        <w:rPr>
          <w:lang w:val="en-US"/>
        </w:rPr>
        <w:t>Arora, L., Singh, P., Bhatt, V., &amp; Sharma, B. (2021). Understanding and managing customer engagement through social customer relationship management. </w:t>
      </w:r>
      <w:r w:rsidRPr="007E74DD">
        <w:rPr>
          <w:i/>
          <w:iCs/>
        </w:rPr>
        <w:t>Journal of Decision Systems,</w:t>
      </w:r>
      <w:r w:rsidRPr="007E74DD">
        <w:t> 30(2-3), 215-234.</w:t>
      </w:r>
    </w:p>
    <w:p w14:paraId="17CE901C" w14:textId="77777777" w:rsidR="00FF3EAF" w:rsidRDefault="00FF3EAF" w:rsidP="00FF3EAF">
      <w:pPr>
        <w:pStyle w:val="puces2"/>
        <w:numPr>
          <w:ilvl w:val="0"/>
          <w:numId w:val="19"/>
        </w:numPr>
        <w:spacing w:before="0" w:line="240" w:lineRule="auto"/>
      </w:pPr>
      <w:r w:rsidRPr="007E74DD">
        <w:t xml:space="preserve">Alam, M. M. D., Karim, R. A., &amp; Habiba, W. (2021). </w:t>
      </w:r>
      <w:r w:rsidRPr="007E74DD">
        <w:rPr>
          <w:lang w:val="en-US"/>
        </w:rPr>
        <w:t>The relationship between CRM and customer loyalty: The moderating role of customer trust. </w:t>
      </w:r>
      <w:r w:rsidRPr="007E74DD">
        <w:rPr>
          <w:i/>
          <w:iCs/>
        </w:rPr>
        <w:t>International Journal of Bank Marketing</w:t>
      </w:r>
      <w:r w:rsidRPr="007E74DD">
        <w:t>, </w:t>
      </w:r>
      <w:r w:rsidRPr="007E74DD">
        <w:rPr>
          <w:i/>
          <w:iCs/>
        </w:rPr>
        <w:t>39</w:t>
      </w:r>
      <w:r w:rsidRPr="007E74DD">
        <w:t>(7), 1248-1272.</w:t>
      </w:r>
    </w:p>
    <w:p w14:paraId="6A7B387E" w14:textId="77777777" w:rsidR="00FF3EAF" w:rsidRDefault="00FF3EAF" w:rsidP="00FF3EAF">
      <w:pPr>
        <w:pStyle w:val="puces2"/>
        <w:numPr>
          <w:ilvl w:val="0"/>
          <w:numId w:val="19"/>
        </w:numPr>
        <w:spacing w:before="0" w:line="240" w:lineRule="auto"/>
      </w:pPr>
      <w:r w:rsidRPr="002F06CF">
        <w:rPr>
          <w:lang w:val="en-US"/>
        </w:rPr>
        <w:t>Ameen, N., Hosany, S., &amp; Tarhini, A. (2021). Consumer interaction with cutting-edge technologies: Implications for future research. </w:t>
      </w:r>
      <w:r w:rsidRPr="002F06CF">
        <w:rPr>
          <w:i/>
          <w:iCs/>
        </w:rPr>
        <w:t>Computers in Human Behavior</w:t>
      </w:r>
      <w:r w:rsidRPr="002F06CF">
        <w:t>, </w:t>
      </w:r>
      <w:r w:rsidRPr="002F06CF">
        <w:rPr>
          <w:i/>
          <w:iCs/>
        </w:rPr>
        <w:t>120</w:t>
      </w:r>
      <w:r w:rsidRPr="002F06CF">
        <w:t>, 106761.</w:t>
      </w:r>
    </w:p>
    <w:p w14:paraId="14332E11" w14:textId="77777777" w:rsidR="00FF3EAF" w:rsidRPr="007E74DD" w:rsidRDefault="00FF3EAF" w:rsidP="00FF3EAF">
      <w:pPr>
        <w:pStyle w:val="puces2"/>
        <w:numPr>
          <w:ilvl w:val="0"/>
          <w:numId w:val="19"/>
        </w:numPr>
        <w:spacing w:before="0" w:line="240" w:lineRule="auto"/>
      </w:pPr>
      <w:r w:rsidRPr="00D36850">
        <w:rPr>
          <w:lang w:val="en-US"/>
        </w:rPr>
        <w:t>Andri, P., Jasfar, F., &amp; Kristaung, R. (2022). Effect of product, distribution and service quality on customer loyalty through customer satisfaction at indonesian marketplace. </w:t>
      </w:r>
      <w:r w:rsidRPr="00D36850">
        <w:rPr>
          <w:i/>
          <w:iCs/>
        </w:rPr>
        <w:t>Devotion: Journal of Research and Community Service</w:t>
      </w:r>
      <w:r w:rsidRPr="00D36850">
        <w:t>, </w:t>
      </w:r>
      <w:r w:rsidRPr="00D36850">
        <w:rPr>
          <w:i/>
          <w:iCs/>
        </w:rPr>
        <w:t>3</w:t>
      </w:r>
      <w:r w:rsidRPr="00D36850">
        <w:t>(4), 321-330.</w:t>
      </w:r>
    </w:p>
    <w:p w14:paraId="0A7AF20F" w14:textId="77777777" w:rsidR="00FF3EAF" w:rsidRPr="007E74DD" w:rsidRDefault="00FF3EAF" w:rsidP="00FF3EAF">
      <w:pPr>
        <w:pStyle w:val="puces2"/>
        <w:numPr>
          <w:ilvl w:val="0"/>
          <w:numId w:val="19"/>
        </w:numPr>
        <w:spacing w:before="0" w:line="240" w:lineRule="auto"/>
        <w:rPr>
          <w:lang w:val="en-US"/>
        </w:rPr>
      </w:pPr>
      <w:r w:rsidRPr="007E74DD">
        <w:t xml:space="preserve">Afaq, A., Gaur, L., &amp; Singh, G. (2023). </w:t>
      </w:r>
      <w:r w:rsidRPr="007E74DD">
        <w:rPr>
          <w:lang w:val="en-US"/>
        </w:rPr>
        <w:t>Social CRM: linking the dots of customer service and customer loyalty during COVID-19 in the hotel industry</w:t>
      </w:r>
      <w:r w:rsidRPr="007E74DD">
        <w:rPr>
          <w:i/>
          <w:lang w:val="en-US"/>
        </w:rPr>
        <w:t>. International Journal of Contemporary Hospitality Management, 35(3)</w:t>
      </w:r>
      <w:r w:rsidRPr="007E74DD">
        <w:rPr>
          <w:lang w:val="en-US"/>
        </w:rPr>
        <w:t>, 992-1009.</w:t>
      </w:r>
    </w:p>
    <w:p w14:paraId="29A4DF8D" w14:textId="77777777" w:rsidR="00FF3EAF" w:rsidRPr="007E74DD" w:rsidRDefault="00FF3EAF" w:rsidP="00FF3EAF">
      <w:pPr>
        <w:pStyle w:val="puces2"/>
        <w:numPr>
          <w:ilvl w:val="0"/>
          <w:numId w:val="19"/>
        </w:numPr>
        <w:spacing w:before="0" w:line="240" w:lineRule="auto"/>
        <w:rPr>
          <w:lang w:val="en-US"/>
        </w:rPr>
      </w:pPr>
      <w:r w:rsidRPr="007E74DD">
        <w:rPr>
          <w:lang w:val="en-US"/>
        </w:rPr>
        <w:t>Alanazi, T. (2023). The effect of social customer relationship management on customer loyalty in Saudi Arabia. </w:t>
      </w:r>
      <w:r w:rsidRPr="007E74DD">
        <w:rPr>
          <w:i/>
          <w:iCs/>
        </w:rPr>
        <w:t>Uncertain Supply Chain Management</w:t>
      </w:r>
      <w:r w:rsidRPr="007E74DD">
        <w:t>, </w:t>
      </w:r>
      <w:r w:rsidRPr="007E74DD">
        <w:rPr>
          <w:i/>
          <w:iCs/>
        </w:rPr>
        <w:t>11</w:t>
      </w:r>
      <w:r w:rsidRPr="007E74DD">
        <w:t>(2), 665-672.</w:t>
      </w:r>
    </w:p>
    <w:p w14:paraId="3520DD3E" w14:textId="77777777" w:rsidR="00FF3EAF" w:rsidRPr="0042124D" w:rsidRDefault="00FF3EAF" w:rsidP="00FF3EAF">
      <w:pPr>
        <w:pStyle w:val="puces2"/>
        <w:numPr>
          <w:ilvl w:val="0"/>
          <w:numId w:val="19"/>
        </w:numPr>
        <w:spacing w:before="0" w:line="240" w:lineRule="auto"/>
        <w:rPr>
          <w:lang w:val="en-US"/>
        </w:rPr>
      </w:pPr>
      <w:r w:rsidRPr="007E74DD">
        <w:rPr>
          <w:lang w:val="en-US"/>
        </w:rPr>
        <w:t xml:space="preserve">Alshurideh, M., Kurdi, B., Alhamad, A., Hamadneh, S., Alzoubi, H., &amp; Ahmad, A. (2023). Does social customer relationship management (SCRM) affect customers’ happiness and retention? </w:t>
      </w:r>
      <w:r w:rsidRPr="007E74DD">
        <w:t>A service perspective. </w:t>
      </w:r>
      <w:r w:rsidRPr="007E74DD">
        <w:rPr>
          <w:i/>
          <w:iCs/>
        </w:rPr>
        <w:t>Uncertain Supply Chain Management</w:t>
      </w:r>
      <w:r w:rsidRPr="007E74DD">
        <w:t>, </w:t>
      </w:r>
      <w:r w:rsidRPr="007E74DD">
        <w:rPr>
          <w:i/>
          <w:iCs/>
        </w:rPr>
        <w:t>11</w:t>
      </w:r>
      <w:r w:rsidRPr="007E74DD">
        <w:t>(1), 277-288.</w:t>
      </w:r>
    </w:p>
    <w:p w14:paraId="48D47621" w14:textId="77777777" w:rsidR="00FF3EAF" w:rsidRPr="002C59B7" w:rsidRDefault="00FF3EAF" w:rsidP="00FF3EAF">
      <w:pPr>
        <w:pStyle w:val="puces2"/>
        <w:numPr>
          <w:ilvl w:val="0"/>
          <w:numId w:val="19"/>
        </w:numPr>
        <w:spacing w:before="0" w:line="240" w:lineRule="auto"/>
        <w:rPr>
          <w:lang w:val="en-US"/>
        </w:rPr>
      </w:pPr>
      <w:r w:rsidRPr="00877239">
        <w:rPr>
          <w:lang w:val="en-US"/>
        </w:rPr>
        <w:t>Blanchet, A., &amp; Gotman, A. (1992). The survey and its methods: the interview. </w:t>
      </w:r>
      <w:r w:rsidRPr="00877239">
        <w:rPr>
          <w:i/>
          <w:iCs/>
        </w:rPr>
        <w:t>Paris: Nathan Université</w:t>
      </w:r>
      <w:r w:rsidRPr="00877239">
        <w:t>.</w:t>
      </w:r>
    </w:p>
    <w:p w14:paraId="19C4AB54" w14:textId="77777777" w:rsidR="00FF3EAF" w:rsidRDefault="00FF3EAF" w:rsidP="00FF3EAF">
      <w:pPr>
        <w:pStyle w:val="puces2"/>
        <w:numPr>
          <w:ilvl w:val="0"/>
          <w:numId w:val="19"/>
        </w:numPr>
        <w:spacing w:before="0" w:line="240" w:lineRule="auto"/>
        <w:rPr>
          <w:lang w:val="en-US"/>
        </w:rPr>
      </w:pPr>
      <w:r w:rsidRPr="002C59B7">
        <w:rPr>
          <w:lang w:val="en-US"/>
        </w:rPr>
        <w:t>Buttle, F. (2004) Customer Relationship Management. Concepts and Tools, Elsevier, Butterworth-Heinemann, Oxford, UK.</w:t>
      </w:r>
    </w:p>
    <w:p w14:paraId="28ED791A" w14:textId="77777777" w:rsidR="00FF3EAF" w:rsidRDefault="00FF3EAF" w:rsidP="00FF3EAF">
      <w:pPr>
        <w:pStyle w:val="puces2"/>
        <w:numPr>
          <w:ilvl w:val="0"/>
          <w:numId w:val="19"/>
        </w:numPr>
        <w:spacing w:before="0" w:line="240" w:lineRule="auto"/>
        <w:rPr>
          <w:lang w:val="en-US"/>
        </w:rPr>
      </w:pPr>
      <w:r w:rsidRPr="00C74B9E">
        <w:t>Bertaux, D. (1980). L'approche biographique: sa validité méthodologique, ses potentialités. </w:t>
      </w:r>
      <w:r w:rsidRPr="00C74B9E">
        <w:rPr>
          <w:i/>
          <w:iCs/>
        </w:rPr>
        <w:t>Cahiers internationaux de sociologie</w:t>
      </w:r>
      <w:r w:rsidRPr="00C74B9E">
        <w:t>, 197-225.</w:t>
      </w:r>
    </w:p>
    <w:p w14:paraId="394BAE24" w14:textId="77777777" w:rsidR="00FF3EAF" w:rsidRDefault="00FF3EAF" w:rsidP="00FF3EAF">
      <w:pPr>
        <w:pStyle w:val="puces2"/>
        <w:numPr>
          <w:ilvl w:val="0"/>
          <w:numId w:val="19"/>
        </w:numPr>
        <w:spacing w:before="0" w:line="240" w:lineRule="auto"/>
        <w:rPr>
          <w:lang w:val="en-US"/>
        </w:rPr>
      </w:pPr>
      <w:r w:rsidRPr="00AF4030">
        <w:rPr>
          <w:lang w:val="en-US"/>
        </w:rPr>
        <w:t>Brakus, J. J., Schmitt, B. H., &amp; Zarantonello, L. (2009). Brand experience: what is it? How is it measured? Does it affect loyalty?. </w:t>
      </w:r>
      <w:r w:rsidRPr="00AF4030">
        <w:rPr>
          <w:i/>
          <w:iCs/>
          <w:lang w:val="en-US"/>
        </w:rPr>
        <w:t>Journal of marketing</w:t>
      </w:r>
      <w:r w:rsidRPr="00AF4030">
        <w:rPr>
          <w:lang w:val="en-US"/>
        </w:rPr>
        <w:t>, </w:t>
      </w:r>
      <w:r w:rsidRPr="00AF4030">
        <w:rPr>
          <w:i/>
          <w:iCs/>
          <w:lang w:val="en-US"/>
        </w:rPr>
        <w:t>73</w:t>
      </w:r>
      <w:r w:rsidRPr="00AF4030">
        <w:rPr>
          <w:lang w:val="en-US"/>
        </w:rPr>
        <w:t>(3), 52-68.</w:t>
      </w:r>
    </w:p>
    <w:p w14:paraId="276470CC" w14:textId="77777777" w:rsidR="00FF3EAF" w:rsidRPr="00BC1B37" w:rsidRDefault="00FF3EAF" w:rsidP="00FF3EAF">
      <w:pPr>
        <w:pStyle w:val="puces2"/>
        <w:numPr>
          <w:ilvl w:val="0"/>
          <w:numId w:val="19"/>
        </w:numPr>
        <w:spacing w:before="0" w:line="240" w:lineRule="auto"/>
        <w:rPr>
          <w:i/>
          <w:iCs/>
          <w:lang w:val="en-US"/>
        </w:rPr>
      </w:pPr>
      <w:r w:rsidRPr="0042124D">
        <w:t xml:space="preserve">Bricci, L., Fragata, A., &amp; Antunes, J. (2016). </w:t>
      </w:r>
      <w:r w:rsidRPr="0042124D">
        <w:rPr>
          <w:lang w:val="en-US"/>
        </w:rPr>
        <w:t xml:space="preserve">The Effects of Trust, Commitment and Satisfaction on Customer Loyalty in the Distribution Sector. </w:t>
      </w:r>
      <w:r w:rsidRPr="0042124D">
        <w:rPr>
          <w:i/>
          <w:iCs/>
        </w:rPr>
        <w:t>Journal of Economics, Business and Management, 4(2), 173–177</w:t>
      </w:r>
    </w:p>
    <w:p w14:paraId="53481428" w14:textId="77777777" w:rsidR="00FF3EAF" w:rsidRPr="0042124D" w:rsidRDefault="00FF3EAF" w:rsidP="00FF3EAF">
      <w:pPr>
        <w:pStyle w:val="puces2"/>
        <w:numPr>
          <w:ilvl w:val="0"/>
          <w:numId w:val="19"/>
        </w:numPr>
        <w:spacing w:before="0" w:line="240" w:lineRule="auto"/>
        <w:rPr>
          <w:i/>
          <w:iCs/>
          <w:lang w:val="en-US"/>
        </w:rPr>
      </w:pPr>
      <w:r w:rsidRPr="00BC1B37">
        <w:rPr>
          <w:lang w:val="en-US"/>
        </w:rPr>
        <w:t xml:space="preserve">Baumgartner, S. E., Lemmens, J. S., Weeda, W. D., &amp; Huizinga, M. (2016). </w:t>
      </w:r>
      <w:r w:rsidRPr="00BC1B37">
        <w:t>Measuring media multitasking</w:t>
      </w:r>
      <w:r w:rsidRPr="00BC1B37">
        <w:rPr>
          <w:i/>
          <w:iCs/>
        </w:rPr>
        <w:t>. Journal of Media Psychology.</w:t>
      </w:r>
    </w:p>
    <w:p w14:paraId="0F3A1867" w14:textId="77777777" w:rsidR="00FF3EAF" w:rsidRDefault="00FF3EAF" w:rsidP="00FF3EAF">
      <w:pPr>
        <w:pStyle w:val="puces2"/>
        <w:numPr>
          <w:ilvl w:val="0"/>
          <w:numId w:val="19"/>
        </w:numPr>
        <w:spacing w:before="0" w:line="240" w:lineRule="auto"/>
        <w:rPr>
          <w:lang w:val="en-US"/>
        </w:rPr>
      </w:pPr>
      <w:r w:rsidRPr="00E5683E">
        <w:t xml:space="preserve">Bidar, G. (2018). Méthodologie de recherche qualitative en sciences sociales. </w:t>
      </w:r>
      <w:r w:rsidRPr="0073683F">
        <w:rPr>
          <w:lang w:val="en-US"/>
        </w:rPr>
        <w:t>Presses Universitaires de France.</w:t>
      </w:r>
    </w:p>
    <w:p w14:paraId="42C6E10A" w14:textId="77777777" w:rsidR="00FF3EAF" w:rsidRDefault="00FF3EAF" w:rsidP="00FF3EAF">
      <w:pPr>
        <w:pStyle w:val="puces2"/>
        <w:numPr>
          <w:ilvl w:val="0"/>
          <w:numId w:val="19"/>
        </w:numPr>
        <w:spacing w:before="0" w:line="240" w:lineRule="auto"/>
        <w:rPr>
          <w:lang w:val="en-US"/>
        </w:rPr>
      </w:pPr>
      <w:r w:rsidRPr="00D31645">
        <w:rPr>
          <w:lang w:val="en-US"/>
        </w:rPr>
        <w:t>Bukhari, S. F. H., Woodside, F. M., Hassan, R., Shaikh, A. L., Hussain, S., &amp; Mazhar, W. (2019). Is religiosity an important consideration in Muslim consumer behavior. Journal of Islamic Marketing, 10(4), 1288–1307</w:t>
      </w:r>
    </w:p>
    <w:p w14:paraId="62B40A42" w14:textId="77777777" w:rsidR="00FF3EAF" w:rsidRPr="005D5DDD" w:rsidRDefault="00FF3EAF" w:rsidP="00FF3EAF">
      <w:pPr>
        <w:pStyle w:val="puces2"/>
        <w:numPr>
          <w:ilvl w:val="0"/>
          <w:numId w:val="19"/>
        </w:numPr>
        <w:spacing w:before="0" w:line="240" w:lineRule="auto"/>
        <w:rPr>
          <w:lang w:val="en-US"/>
        </w:rPr>
      </w:pPr>
      <w:r w:rsidRPr="009B51F5">
        <w:rPr>
          <w:lang w:val="en-US"/>
        </w:rPr>
        <w:t>Becker, L., &amp; Jaakkola, E. (2020). Customer experience: fundamental premises and implications for research. </w:t>
      </w:r>
      <w:r w:rsidRPr="009B51F5">
        <w:rPr>
          <w:i/>
          <w:iCs/>
        </w:rPr>
        <w:t>Journal of the academy of marketing science</w:t>
      </w:r>
      <w:r w:rsidRPr="009B51F5">
        <w:t>, </w:t>
      </w:r>
      <w:r w:rsidRPr="009B51F5">
        <w:rPr>
          <w:i/>
          <w:iCs/>
        </w:rPr>
        <w:t>48</w:t>
      </w:r>
      <w:r w:rsidRPr="009B51F5">
        <w:t>(4), 630-648.</w:t>
      </w:r>
    </w:p>
    <w:p w14:paraId="2FFA66B6" w14:textId="77777777" w:rsidR="00FF3EAF" w:rsidRPr="009C1DE8" w:rsidRDefault="00FF3EAF" w:rsidP="00FF3EAF">
      <w:pPr>
        <w:pStyle w:val="puces2"/>
        <w:numPr>
          <w:ilvl w:val="0"/>
          <w:numId w:val="19"/>
        </w:numPr>
        <w:spacing w:before="0" w:line="240" w:lineRule="auto"/>
        <w:rPr>
          <w:lang w:val="en-US"/>
        </w:rPr>
      </w:pPr>
      <w:r w:rsidRPr="005D5DDD">
        <w:rPr>
          <w:lang w:val="en-US"/>
        </w:rPr>
        <w:t xml:space="preserve">Cohen, J. (1971). </w:t>
      </w:r>
      <w:r w:rsidRPr="005D5DDD">
        <w:rPr>
          <w:i/>
          <w:iCs/>
          <w:lang w:val="en-US"/>
        </w:rPr>
        <w:t>Statistical power analysis for the behavioral sciences</w:t>
      </w:r>
      <w:r w:rsidRPr="005D5DDD">
        <w:rPr>
          <w:lang w:val="en-US"/>
        </w:rPr>
        <w:t xml:space="preserve"> (Rev. ed.). </w:t>
      </w:r>
      <w:r w:rsidRPr="005D5DDD">
        <w:t>Academic Press.</w:t>
      </w:r>
    </w:p>
    <w:p w14:paraId="34431AB3" w14:textId="77777777" w:rsidR="00FF3EAF" w:rsidRDefault="00FF3EAF" w:rsidP="00FF3EAF">
      <w:pPr>
        <w:pStyle w:val="puces2"/>
        <w:numPr>
          <w:ilvl w:val="0"/>
          <w:numId w:val="19"/>
        </w:numPr>
        <w:spacing w:before="0" w:line="240" w:lineRule="auto"/>
        <w:rPr>
          <w:lang w:val="en-US"/>
        </w:rPr>
      </w:pPr>
      <w:r w:rsidRPr="009C1DE8">
        <w:rPr>
          <w:lang w:val="en-US"/>
        </w:rPr>
        <w:lastRenderedPageBreak/>
        <w:t>Chaudhuri, A., &amp; Holbrook, M. B. (2001). The chain of effects from brand trust and brand affect to brand performance: the role of brand loyalty. </w:t>
      </w:r>
      <w:r w:rsidRPr="009C1DE8">
        <w:rPr>
          <w:i/>
          <w:iCs/>
        </w:rPr>
        <w:t>Journal of marketing</w:t>
      </w:r>
      <w:r w:rsidRPr="009C1DE8">
        <w:t>, </w:t>
      </w:r>
      <w:r w:rsidRPr="009C1DE8">
        <w:rPr>
          <w:i/>
          <w:iCs/>
        </w:rPr>
        <w:t>65</w:t>
      </w:r>
      <w:r w:rsidRPr="009C1DE8">
        <w:t>(2), 81-93.</w:t>
      </w:r>
    </w:p>
    <w:p w14:paraId="0D6422EA" w14:textId="77777777" w:rsidR="00FF3EAF" w:rsidRPr="00877239" w:rsidRDefault="00FF3EAF" w:rsidP="00FF3EAF">
      <w:pPr>
        <w:pStyle w:val="puces2"/>
        <w:numPr>
          <w:ilvl w:val="0"/>
          <w:numId w:val="19"/>
        </w:numPr>
        <w:spacing w:before="0" w:line="240" w:lineRule="auto"/>
        <w:rPr>
          <w:lang w:val="en-US"/>
        </w:rPr>
      </w:pPr>
      <w:r w:rsidRPr="00232B97">
        <w:t>Coutelle, P. (2005). Introduction aux méthodes qualitatives en Sciences de Gestion. Cours du CEFAG. Séminaires d’études qualitatives, 1-20</w:t>
      </w:r>
    </w:p>
    <w:p w14:paraId="559C3556" w14:textId="77777777" w:rsidR="00FF3EAF" w:rsidRPr="007E74DD" w:rsidRDefault="00FF3EAF" w:rsidP="00FF3EAF">
      <w:pPr>
        <w:pStyle w:val="puces2"/>
        <w:numPr>
          <w:ilvl w:val="0"/>
          <w:numId w:val="19"/>
        </w:numPr>
        <w:spacing w:before="0" w:line="240" w:lineRule="auto"/>
        <w:rPr>
          <w:lang w:val="en-US"/>
        </w:rPr>
      </w:pPr>
      <w:r w:rsidRPr="00877239">
        <w:rPr>
          <w:lang w:val="en-US"/>
        </w:rPr>
        <w:t>Charmaz, K. (2006). </w:t>
      </w:r>
      <w:r w:rsidRPr="00877239">
        <w:rPr>
          <w:i/>
          <w:iCs/>
          <w:lang w:val="en-US"/>
        </w:rPr>
        <w:t>Constructing grounded theory: A practical guide through qualitative analysis</w:t>
      </w:r>
      <w:r w:rsidRPr="00877239">
        <w:rPr>
          <w:lang w:val="en-US"/>
        </w:rPr>
        <w:t>. sage.</w:t>
      </w:r>
    </w:p>
    <w:p w14:paraId="64B70546" w14:textId="77777777" w:rsidR="00FF3EAF" w:rsidRPr="004D421D" w:rsidRDefault="00FF3EAF" w:rsidP="00FF3EAF">
      <w:pPr>
        <w:pStyle w:val="puces2"/>
        <w:numPr>
          <w:ilvl w:val="0"/>
          <w:numId w:val="19"/>
        </w:numPr>
        <w:spacing w:before="0" w:line="240" w:lineRule="auto"/>
        <w:rPr>
          <w:lang w:val="en-US"/>
        </w:rPr>
      </w:pPr>
      <w:r w:rsidRPr="007E74DD">
        <w:rPr>
          <w:lang w:val="en-US"/>
        </w:rPr>
        <w:t>Chomczynski, P. (2008). QDA MINER–The Mixed Method Solution for Qualitative Analysis by Provalis Research: Software Review. </w:t>
      </w:r>
      <w:r w:rsidRPr="007E74DD">
        <w:rPr>
          <w:i/>
          <w:iCs/>
        </w:rPr>
        <w:t>Qualitative Sociology Review</w:t>
      </w:r>
      <w:r w:rsidRPr="007E74DD">
        <w:t>, </w:t>
      </w:r>
      <w:r w:rsidRPr="007E74DD">
        <w:rPr>
          <w:i/>
          <w:iCs/>
        </w:rPr>
        <w:t>4</w:t>
      </w:r>
      <w:r w:rsidRPr="007E74DD">
        <w:t>(2), 126-129.</w:t>
      </w:r>
    </w:p>
    <w:p w14:paraId="5C5230E2" w14:textId="77777777" w:rsidR="00FF3EAF" w:rsidRPr="009C1DE8" w:rsidRDefault="00FF3EAF" w:rsidP="00FF3EAF">
      <w:pPr>
        <w:pStyle w:val="puces2"/>
        <w:numPr>
          <w:ilvl w:val="0"/>
          <w:numId w:val="19"/>
        </w:numPr>
        <w:spacing w:before="0" w:line="240" w:lineRule="auto"/>
        <w:rPr>
          <w:lang w:val="en-US"/>
        </w:rPr>
      </w:pPr>
      <w:r w:rsidRPr="004D421D">
        <w:rPr>
          <w:lang w:val="en-US"/>
        </w:rPr>
        <w:t>Choudhury, M. M., &amp; Harrigan, P. (2014). CRM to social CRM: the integration of new technologies into customer relationship management. </w:t>
      </w:r>
      <w:r w:rsidRPr="004D421D">
        <w:rPr>
          <w:i/>
          <w:iCs/>
        </w:rPr>
        <w:t>Journal of Strategic Marketing</w:t>
      </w:r>
      <w:r w:rsidRPr="004D421D">
        <w:t>, </w:t>
      </w:r>
      <w:r w:rsidRPr="004D421D">
        <w:rPr>
          <w:i/>
          <w:iCs/>
        </w:rPr>
        <w:t>22</w:t>
      </w:r>
      <w:r w:rsidRPr="004D421D">
        <w:t>(2), 149-176.</w:t>
      </w:r>
    </w:p>
    <w:p w14:paraId="582A41DD" w14:textId="77777777" w:rsidR="00FF3EAF" w:rsidRPr="007E74DD" w:rsidRDefault="00FF3EAF" w:rsidP="00FF3EAF">
      <w:pPr>
        <w:pStyle w:val="puces2"/>
        <w:numPr>
          <w:ilvl w:val="0"/>
          <w:numId w:val="19"/>
        </w:numPr>
        <w:spacing w:before="0" w:line="240" w:lineRule="auto"/>
        <w:rPr>
          <w:lang w:val="en-US"/>
        </w:rPr>
      </w:pPr>
      <w:r w:rsidRPr="009C1DE8">
        <w:rPr>
          <w:lang w:val="en-US"/>
        </w:rPr>
        <w:t>Chinomona, R. (2016). Brand communication, brand image and brand trust as antecedents of brand loyalty in Gauteng Province of South Africa. </w:t>
      </w:r>
      <w:r w:rsidRPr="009C1DE8">
        <w:rPr>
          <w:i/>
          <w:iCs/>
        </w:rPr>
        <w:t>African Journal of Economic and Management Studies</w:t>
      </w:r>
      <w:r w:rsidRPr="009C1DE8">
        <w:t>, </w:t>
      </w:r>
      <w:r w:rsidRPr="009C1DE8">
        <w:rPr>
          <w:i/>
          <w:iCs/>
        </w:rPr>
        <w:t>7</w:t>
      </w:r>
      <w:r w:rsidRPr="009C1DE8">
        <w:t>(1), 124-139.</w:t>
      </w:r>
    </w:p>
    <w:p w14:paraId="682DAD79" w14:textId="77777777" w:rsidR="00FF3EAF" w:rsidRPr="00E1421A" w:rsidRDefault="00FF3EAF" w:rsidP="00FF3EAF">
      <w:pPr>
        <w:pStyle w:val="puces2"/>
        <w:numPr>
          <w:ilvl w:val="0"/>
          <w:numId w:val="19"/>
        </w:numPr>
        <w:spacing w:before="0" w:line="240" w:lineRule="auto"/>
        <w:rPr>
          <w:lang w:val="en-US"/>
        </w:rPr>
      </w:pPr>
      <w:r w:rsidRPr="007E74DD">
        <w:rPr>
          <w:lang w:val="en-US"/>
        </w:rPr>
        <w:t>Cheng, C. C., &amp; Shiu, E. C. (2019). How to enhance SMEs customer involvement using social media: The role of Social CRM. </w:t>
      </w:r>
      <w:r w:rsidRPr="007E74DD">
        <w:rPr>
          <w:i/>
          <w:iCs/>
        </w:rPr>
        <w:t>International Small Business Journal</w:t>
      </w:r>
      <w:r w:rsidRPr="007E74DD">
        <w:t>, </w:t>
      </w:r>
      <w:r w:rsidRPr="007E74DD">
        <w:rPr>
          <w:i/>
          <w:iCs/>
        </w:rPr>
        <w:t>37</w:t>
      </w:r>
      <w:r w:rsidRPr="007E74DD">
        <w:t>(1), 22-42.</w:t>
      </w:r>
    </w:p>
    <w:p w14:paraId="3B64F444" w14:textId="77777777" w:rsidR="00FF3EAF" w:rsidRPr="00A57D2E" w:rsidRDefault="00FF3EAF" w:rsidP="00FF3EAF">
      <w:pPr>
        <w:pStyle w:val="puces2"/>
        <w:numPr>
          <w:ilvl w:val="0"/>
          <w:numId w:val="19"/>
        </w:numPr>
        <w:spacing w:before="0" w:line="240" w:lineRule="auto"/>
        <w:rPr>
          <w:lang w:val="en-US"/>
        </w:rPr>
      </w:pPr>
      <w:r w:rsidRPr="00E1421A">
        <w:rPr>
          <w:lang w:val="en-US"/>
        </w:rPr>
        <w:t xml:space="preserve">Chung, M. R. and Welty Peachey, J. (2022). The influence of brand experience on satisfaction, uncertainty, and brand loyalty: a focus on the golf club industry. </w:t>
      </w:r>
      <w:r w:rsidRPr="00E1421A">
        <w:t xml:space="preserve">Sport, Business and Management: </w:t>
      </w:r>
      <w:r w:rsidRPr="00E1421A">
        <w:rPr>
          <w:i/>
          <w:iCs/>
        </w:rPr>
        <w:t>An International Journal, 12(2),</w:t>
      </w:r>
      <w:r w:rsidRPr="00E1421A">
        <w:t xml:space="preserve"> 154-170.</w:t>
      </w:r>
    </w:p>
    <w:p w14:paraId="2AFBB177" w14:textId="77777777" w:rsidR="00FF3EAF" w:rsidRPr="00A57D2E" w:rsidRDefault="00FF3EAF" w:rsidP="00FF3EAF">
      <w:pPr>
        <w:pStyle w:val="puces2"/>
        <w:numPr>
          <w:ilvl w:val="0"/>
          <w:numId w:val="19"/>
        </w:numPr>
        <w:spacing w:before="0" w:line="240" w:lineRule="auto"/>
        <w:rPr>
          <w:lang w:val="en-US"/>
        </w:rPr>
      </w:pPr>
      <w:r w:rsidRPr="00A57D2E">
        <w:rPr>
          <w:lang w:val="en-US"/>
        </w:rPr>
        <w:t>Daymon, C., Holloway, I., 2002. Qualitative research methods in public relations and</w:t>
      </w:r>
      <w:r>
        <w:rPr>
          <w:lang w:val="en-US"/>
        </w:rPr>
        <w:t xml:space="preserve"> </w:t>
      </w:r>
      <w:r w:rsidRPr="00A57D2E">
        <w:rPr>
          <w:lang w:val="en-US"/>
        </w:rPr>
        <w:t>marketing communications, Routledge, London.</w:t>
      </w:r>
    </w:p>
    <w:p w14:paraId="14D3F721" w14:textId="77777777" w:rsidR="00FF3EAF" w:rsidRDefault="00FF3EAF" w:rsidP="00FF3EAF">
      <w:pPr>
        <w:pStyle w:val="puces2"/>
        <w:numPr>
          <w:ilvl w:val="0"/>
          <w:numId w:val="19"/>
        </w:numPr>
        <w:spacing w:before="0" w:line="240" w:lineRule="auto"/>
        <w:rPr>
          <w:lang w:val="en-US"/>
        </w:rPr>
      </w:pPr>
      <w:r w:rsidRPr="004A7A11">
        <w:rPr>
          <w:lang w:val="en-US"/>
        </w:rPr>
        <w:t xml:space="preserve">Dutot, V. (2013). A new strategy for customer engagement: how do French firms use social CRM? </w:t>
      </w:r>
      <w:r w:rsidRPr="004A7A11">
        <w:rPr>
          <w:i/>
          <w:iCs/>
          <w:lang w:val="en-US"/>
        </w:rPr>
        <w:t>International Business Research, 6(9)</w:t>
      </w:r>
      <w:r w:rsidRPr="004A7A11">
        <w:rPr>
          <w:lang w:val="en-US"/>
        </w:rPr>
        <w:t xml:space="preserve">, 54. </w:t>
      </w:r>
    </w:p>
    <w:p w14:paraId="22BC58C0" w14:textId="77777777" w:rsidR="00FF3EAF" w:rsidRPr="00A01391" w:rsidRDefault="00FF3EAF" w:rsidP="00FF3EAF">
      <w:pPr>
        <w:pStyle w:val="puces2"/>
        <w:numPr>
          <w:ilvl w:val="0"/>
          <w:numId w:val="19"/>
        </w:numPr>
        <w:spacing w:before="0" w:line="240" w:lineRule="auto"/>
        <w:rPr>
          <w:lang w:val="en-US"/>
        </w:rPr>
      </w:pPr>
      <w:r w:rsidRPr="00A01391">
        <w:t xml:space="preserve">Delattre, M., Ocler, R., Moulette, P., &amp; Rymeyko, K. (2009). </w:t>
      </w:r>
      <w:r w:rsidRPr="00A01391">
        <w:rPr>
          <w:lang w:val="en-US"/>
        </w:rPr>
        <w:t>Singularity of qualitative research: From collecting information to producing results. </w:t>
      </w:r>
      <w:r w:rsidRPr="00A01391">
        <w:rPr>
          <w:i/>
          <w:iCs/>
        </w:rPr>
        <w:t>Tamara Journal of Critical Organisation Inquiry</w:t>
      </w:r>
      <w:r w:rsidRPr="007E74DD">
        <w:t>, </w:t>
      </w:r>
      <w:r w:rsidRPr="00A01391">
        <w:rPr>
          <w:i/>
          <w:iCs/>
        </w:rPr>
        <w:t>7</w:t>
      </w:r>
      <w:r w:rsidRPr="007E74DD">
        <w:t>(3/4), 33.</w:t>
      </w:r>
    </w:p>
    <w:p w14:paraId="2EA57439" w14:textId="77777777" w:rsidR="00FF3EAF" w:rsidRPr="00A01391" w:rsidRDefault="00FF3EAF" w:rsidP="00FF3EAF">
      <w:pPr>
        <w:pStyle w:val="puces2"/>
        <w:numPr>
          <w:ilvl w:val="0"/>
          <w:numId w:val="19"/>
        </w:numPr>
        <w:spacing w:before="0" w:line="240" w:lineRule="auto"/>
        <w:rPr>
          <w:lang w:val="en-US"/>
        </w:rPr>
      </w:pPr>
      <w:r w:rsidRPr="004C1536">
        <w:rPr>
          <w:lang w:val="en-US"/>
        </w:rPr>
        <w:t>Duy Phuong, N. N., &amp; Dai Trang, T. T. (2018). Repurchase intention: The effect of service quality, system quality, information quality, and customer satisfaction as mediating role: a PLS approach of m-commerce ride hailing service in Vietnam. </w:t>
      </w:r>
      <w:r w:rsidRPr="004C1536">
        <w:rPr>
          <w:i/>
          <w:iCs/>
        </w:rPr>
        <w:t>Marketing and Branding Research</w:t>
      </w:r>
      <w:r w:rsidRPr="004C1536">
        <w:t>, </w:t>
      </w:r>
      <w:r w:rsidRPr="004C1536">
        <w:rPr>
          <w:i/>
          <w:iCs/>
        </w:rPr>
        <w:t>5</w:t>
      </w:r>
      <w:r w:rsidRPr="004C1536">
        <w:t>, 78-91.</w:t>
      </w:r>
    </w:p>
    <w:p w14:paraId="1C688A92" w14:textId="77777777" w:rsidR="00FF3EAF" w:rsidRPr="007E74DD" w:rsidRDefault="00FF3EAF" w:rsidP="00FF3EAF">
      <w:pPr>
        <w:pStyle w:val="puces2"/>
        <w:numPr>
          <w:ilvl w:val="0"/>
          <w:numId w:val="19"/>
        </w:numPr>
        <w:spacing w:before="0" w:line="240" w:lineRule="auto"/>
        <w:rPr>
          <w:lang w:val="en-US"/>
        </w:rPr>
      </w:pPr>
      <w:r w:rsidRPr="00A01391">
        <w:rPr>
          <w:lang w:val="en-US"/>
        </w:rPr>
        <w:t>Dewi, T. U., &amp; Nugroho, P. N. A. (2020). Pengaruh customer experience terhadap customer satisfaction dan customer loyalty institut francais Indonesia di Surabaya. </w:t>
      </w:r>
      <w:r w:rsidRPr="00A01391">
        <w:rPr>
          <w:i/>
          <w:iCs/>
        </w:rPr>
        <w:t>Jurnal Teknologi dan Terapan Bisnis</w:t>
      </w:r>
      <w:r w:rsidRPr="00A01391">
        <w:t>, </w:t>
      </w:r>
      <w:r w:rsidRPr="00A01391">
        <w:rPr>
          <w:i/>
          <w:iCs/>
        </w:rPr>
        <w:t>3</w:t>
      </w:r>
      <w:r w:rsidRPr="00A01391">
        <w:t>(2), 30-39.</w:t>
      </w:r>
    </w:p>
    <w:p w14:paraId="7198D109" w14:textId="77777777" w:rsidR="00FF3EAF" w:rsidRPr="007E74DD" w:rsidRDefault="00FF3EAF" w:rsidP="00FF3EAF">
      <w:pPr>
        <w:pStyle w:val="puces2"/>
        <w:numPr>
          <w:ilvl w:val="0"/>
          <w:numId w:val="19"/>
        </w:numPr>
        <w:spacing w:before="0" w:line="240" w:lineRule="auto"/>
      </w:pPr>
      <w:r w:rsidRPr="007E74DD">
        <w:rPr>
          <w:lang w:val="en-US"/>
        </w:rPr>
        <w:t>Dogan-Sudas, H., Kara, A., Cabuk, S., &amp; Kaya, K. (2022). Social Media Customer Relationship Management and Business Performance: Empirical Evidence from an Emerging Market. </w:t>
      </w:r>
      <w:r w:rsidRPr="007E74DD">
        <w:rPr>
          <w:i/>
          <w:iCs/>
        </w:rPr>
        <w:t>Studies in Business &amp; Economics, 1</w:t>
      </w:r>
      <w:r w:rsidRPr="007E74DD">
        <w:t>7(2).</w:t>
      </w:r>
    </w:p>
    <w:p w14:paraId="0E9849D9" w14:textId="77777777" w:rsidR="00FF3EAF" w:rsidRPr="007E74DD" w:rsidRDefault="00FF3EAF" w:rsidP="00FF3EAF">
      <w:pPr>
        <w:pStyle w:val="puces2"/>
        <w:numPr>
          <w:ilvl w:val="0"/>
          <w:numId w:val="19"/>
        </w:numPr>
        <w:spacing w:before="0" w:line="240" w:lineRule="auto"/>
      </w:pPr>
      <w:r w:rsidRPr="007E74DD">
        <w:rPr>
          <w:lang w:val="en-US"/>
        </w:rPr>
        <w:t>Dewnarain, S., Ramkissoon, H., &amp; Mavondo, F. (2019). Social customer relationship management: An integrated conceptual framework. </w:t>
      </w:r>
      <w:r w:rsidRPr="007E74DD">
        <w:rPr>
          <w:i/>
          <w:iCs/>
        </w:rPr>
        <w:t>Journal of Hospitality Marketing &amp; Management</w:t>
      </w:r>
      <w:r w:rsidRPr="007E74DD">
        <w:t>, </w:t>
      </w:r>
      <w:r w:rsidRPr="007E74DD">
        <w:rPr>
          <w:i/>
          <w:iCs/>
        </w:rPr>
        <w:t>28</w:t>
      </w:r>
      <w:r w:rsidRPr="007E74DD">
        <w:t>(2), 172-188.</w:t>
      </w:r>
    </w:p>
    <w:p w14:paraId="0355BBD0" w14:textId="77777777" w:rsidR="00FF3EAF" w:rsidRPr="00102AF0" w:rsidRDefault="00FF3EAF" w:rsidP="00FF3EAF">
      <w:pPr>
        <w:pStyle w:val="puces2"/>
        <w:numPr>
          <w:ilvl w:val="0"/>
          <w:numId w:val="19"/>
        </w:numPr>
        <w:spacing w:before="0" w:line="240" w:lineRule="auto"/>
        <w:rPr>
          <w:lang w:val="en-US"/>
        </w:rPr>
      </w:pPr>
      <w:r w:rsidRPr="007E74DD">
        <w:rPr>
          <w:lang w:val="en-US"/>
        </w:rPr>
        <w:t>Dewnarain, S., Ramkissoon, H., &amp; Mavondo, F. (2021). Social customer relationship management: a customer perspective. </w:t>
      </w:r>
      <w:r w:rsidRPr="007E74DD">
        <w:rPr>
          <w:i/>
          <w:iCs/>
        </w:rPr>
        <w:t xml:space="preserve">Journal of Hospitality Marketing &amp; </w:t>
      </w:r>
      <w:r w:rsidRPr="00102AF0">
        <w:rPr>
          <w:lang w:val="en-US"/>
        </w:rPr>
        <w:t>Management, 30(6), 673-698.</w:t>
      </w:r>
    </w:p>
    <w:p w14:paraId="0B12D3F6" w14:textId="77777777" w:rsidR="00FF3EAF" w:rsidRDefault="00FF3EAF" w:rsidP="00FF3EAF">
      <w:pPr>
        <w:pStyle w:val="puces2"/>
        <w:numPr>
          <w:ilvl w:val="0"/>
          <w:numId w:val="19"/>
        </w:numPr>
        <w:spacing w:before="0" w:line="240" w:lineRule="auto"/>
      </w:pPr>
      <w:r w:rsidRPr="00A532DB">
        <w:lastRenderedPageBreak/>
        <w:t>Evrard Y., Bernard P., Elysette R. (2009), Market, Fondements et méthodes des Recherches en</w:t>
      </w:r>
      <w:r>
        <w:t xml:space="preserve"> </w:t>
      </w:r>
      <w:r w:rsidRPr="00A532DB">
        <w:t xml:space="preserve">Marketing. 4ème édition. </w:t>
      </w:r>
    </w:p>
    <w:p w14:paraId="6C5A3D16" w14:textId="77777777" w:rsidR="00FF3EAF" w:rsidRDefault="00FF3EAF" w:rsidP="00FF3EAF">
      <w:pPr>
        <w:pStyle w:val="puces2"/>
        <w:numPr>
          <w:ilvl w:val="0"/>
          <w:numId w:val="19"/>
        </w:numPr>
        <w:spacing w:before="0" w:line="240" w:lineRule="auto"/>
      </w:pPr>
      <w:r w:rsidRPr="0042124D">
        <w:rPr>
          <w:lang w:val="en-US"/>
        </w:rPr>
        <w:t>Flaherty, K. E., &amp; Pappas, J. M. (2000). The role of trust in salesperson—sales manager relationships. </w:t>
      </w:r>
      <w:r w:rsidRPr="0042124D">
        <w:rPr>
          <w:i/>
          <w:iCs/>
        </w:rPr>
        <w:t>Journal of Personal Selling &amp; Sales Management</w:t>
      </w:r>
      <w:r w:rsidRPr="0042124D">
        <w:t>, </w:t>
      </w:r>
      <w:r w:rsidRPr="0042124D">
        <w:rPr>
          <w:i/>
          <w:iCs/>
        </w:rPr>
        <w:t>20</w:t>
      </w:r>
      <w:r w:rsidRPr="0042124D">
        <w:t>(4), 271-278.</w:t>
      </w:r>
    </w:p>
    <w:p w14:paraId="5CE66216" w14:textId="77777777" w:rsidR="00FF3EAF" w:rsidRDefault="00FF3EAF" w:rsidP="00FF3EAF">
      <w:pPr>
        <w:pStyle w:val="puces2"/>
        <w:numPr>
          <w:ilvl w:val="0"/>
          <w:numId w:val="19"/>
        </w:numPr>
        <w:spacing w:before="0" w:line="240" w:lineRule="auto"/>
      </w:pPr>
      <w:r w:rsidRPr="000B5AEC">
        <w:rPr>
          <w:lang w:val="en-US"/>
        </w:rPr>
        <w:t>Fuchs, C. (2014). OccupyMedia!:</w:t>
      </w:r>
      <w:r w:rsidRPr="000B5AEC">
        <w:rPr>
          <w:i/>
          <w:iCs/>
          <w:lang w:val="en-US"/>
        </w:rPr>
        <w:t xml:space="preserve"> The occupy movement and social media in crisis capitalism</w:t>
      </w:r>
      <w:r w:rsidRPr="000B5AEC">
        <w:rPr>
          <w:lang w:val="en-US"/>
        </w:rPr>
        <w:t xml:space="preserve">. </w:t>
      </w:r>
      <w:r w:rsidRPr="000B5AEC">
        <w:t>John Hunt Publishing.</w:t>
      </w:r>
    </w:p>
    <w:p w14:paraId="0D4DD1D1" w14:textId="77777777" w:rsidR="00FF3EAF" w:rsidRDefault="00FF3EAF" w:rsidP="00FF3EAF">
      <w:pPr>
        <w:pStyle w:val="puces2"/>
        <w:numPr>
          <w:ilvl w:val="0"/>
          <w:numId w:val="19"/>
        </w:numPr>
        <w:spacing w:before="0" w:line="240" w:lineRule="auto"/>
        <w:rPr>
          <w:i/>
          <w:iCs/>
        </w:rPr>
      </w:pPr>
      <w:r w:rsidRPr="00D31645">
        <w:rPr>
          <w:lang w:val="en-US"/>
        </w:rPr>
        <w:t xml:space="preserve">Fornell, C., Rust, R. T., &amp; Dekimpe, M. G. (2020). Customer satisfaction and loyalty: A strategic perspective. </w:t>
      </w:r>
      <w:r w:rsidRPr="00D31645">
        <w:rPr>
          <w:i/>
          <w:iCs/>
        </w:rPr>
        <w:t>Journal of Marketing, 84(2), 34–50.</w:t>
      </w:r>
    </w:p>
    <w:p w14:paraId="7D770102" w14:textId="77777777" w:rsidR="00FF3EAF" w:rsidRPr="00D31645" w:rsidRDefault="00FF3EAF" w:rsidP="00FF3EAF">
      <w:pPr>
        <w:pStyle w:val="puces2"/>
        <w:numPr>
          <w:ilvl w:val="0"/>
          <w:numId w:val="19"/>
        </w:numPr>
        <w:spacing w:before="0" w:line="240" w:lineRule="auto"/>
        <w:rPr>
          <w:i/>
          <w:iCs/>
        </w:rPr>
      </w:pPr>
      <w:r w:rsidRPr="00281534">
        <w:rPr>
          <w:lang w:val="en-US"/>
        </w:rPr>
        <w:t>Fitria, N. A., &amp; Yuliati, E. (2020). Analysis of the effect of employee service on customer satisfaction and WOM intention at casual dining restaurants in Jakarta.</w:t>
      </w:r>
      <w:r w:rsidRPr="00281534">
        <w:rPr>
          <w:i/>
          <w:iCs/>
          <w:lang w:val="en-US"/>
        </w:rPr>
        <w:t> </w:t>
      </w:r>
      <w:r w:rsidRPr="00281534">
        <w:rPr>
          <w:i/>
          <w:iCs/>
        </w:rPr>
        <w:t>IPTEK the Journal for Technology and Science, 31(1), 91-100.</w:t>
      </w:r>
    </w:p>
    <w:p w14:paraId="596EB1DF" w14:textId="77777777" w:rsidR="00FF3EAF" w:rsidRDefault="00FF3EAF" w:rsidP="00FF3EAF">
      <w:pPr>
        <w:pStyle w:val="puces2"/>
        <w:numPr>
          <w:ilvl w:val="0"/>
          <w:numId w:val="19"/>
        </w:numPr>
        <w:spacing w:before="0" w:line="240" w:lineRule="auto"/>
        <w:rPr>
          <w:lang w:val="en-US"/>
        </w:rPr>
      </w:pPr>
      <w:r w:rsidRPr="00A57D2E">
        <w:rPr>
          <w:lang w:val="en-US"/>
        </w:rPr>
        <w:t>Glaser, B. G. (1967). Strauss. </w:t>
      </w:r>
      <w:r w:rsidRPr="00A57D2E">
        <w:rPr>
          <w:i/>
          <w:iCs/>
          <w:lang w:val="en-US"/>
        </w:rPr>
        <w:t>The discovery of grounded theory: strategies for qualitative research</w:t>
      </w:r>
      <w:r w:rsidRPr="00A57D2E">
        <w:rPr>
          <w:lang w:val="en-US"/>
        </w:rPr>
        <w:t>, </w:t>
      </w:r>
      <w:r w:rsidRPr="00A57D2E">
        <w:rPr>
          <w:i/>
          <w:iCs/>
          <w:lang w:val="en-US"/>
        </w:rPr>
        <w:t>11</w:t>
      </w:r>
      <w:r w:rsidRPr="00A57D2E">
        <w:rPr>
          <w:lang w:val="en-US"/>
        </w:rPr>
        <w:t>.</w:t>
      </w:r>
    </w:p>
    <w:p w14:paraId="06AA9381" w14:textId="77777777" w:rsidR="00FF3EAF" w:rsidRPr="00120640" w:rsidRDefault="00FF3EAF" w:rsidP="00FF3EAF">
      <w:pPr>
        <w:pStyle w:val="puces2"/>
        <w:numPr>
          <w:ilvl w:val="0"/>
          <w:numId w:val="19"/>
        </w:numPr>
        <w:spacing w:before="0" w:line="240" w:lineRule="auto"/>
        <w:rPr>
          <w:lang w:val="en-US"/>
        </w:rPr>
      </w:pPr>
      <w:r w:rsidRPr="0073683F">
        <w:t>Ghiglione, R., &amp; Matalon, B. (1978). Les enquêtes sociologiques: théories et pratique. </w:t>
      </w:r>
      <w:r w:rsidRPr="0073683F">
        <w:rPr>
          <w:i/>
          <w:iCs/>
        </w:rPr>
        <w:t>(No Title)</w:t>
      </w:r>
      <w:r w:rsidRPr="0073683F">
        <w:t>.</w:t>
      </w:r>
    </w:p>
    <w:p w14:paraId="58E96705" w14:textId="77777777" w:rsidR="00FF3EAF" w:rsidRPr="00120640" w:rsidRDefault="00FF3EAF" w:rsidP="00FF3EAF">
      <w:pPr>
        <w:pStyle w:val="puces2"/>
        <w:numPr>
          <w:ilvl w:val="0"/>
          <w:numId w:val="19"/>
        </w:numPr>
        <w:spacing w:before="0" w:line="240" w:lineRule="auto"/>
      </w:pPr>
      <w:r w:rsidRPr="00120640">
        <w:t xml:space="preserve">Giannelloni J.L. et Vernette E. (2001), </w:t>
      </w:r>
      <w:r w:rsidRPr="00120640">
        <w:rPr>
          <w:i/>
          <w:iCs/>
        </w:rPr>
        <w:t>Études de marché</w:t>
      </w:r>
      <w:r w:rsidRPr="00120640">
        <w:t>, 4e édition, Vuibert, Paris, 39 pages.</w:t>
      </w:r>
    </w:p>
    <w:p w14:paraId="0D221CA3" w14:textId="77777777" w:rsidR="00FF3EAF" w:rsidRDefault="00FF3EAF" w:rsidP="00FF3EAF">
      <w:pPr>
        <w:pStyle w:val="puces2"/>
        <w:numPr>
          <w:ilvl w:val="0"/>
          <w:numId w:val="19"/>
        </w:numPr>
        <w:spacing w:before="0" w:line="240" w:lineRule="auto"/>
      </w:pPr>
      <w:r w:rsidRPr="00A57D2E">
        <w:rPr>
          <w:lang w:val="en-US"/>
        </w:rPr>
        <w:t xml:space="preserve">Guest, G., Bunce, A., &amp; Johnson, L. (2006). How many interviews are enough? </w:t>
      </w:r>
      <w:r w:rsidRPr="00A57D2E">
        <w:t>An experiment with data saturation and variability. </w:t>
      </w:r>
      <w:r w:rsidRPr="00A57D2E">
        <w:rPr>
          <w:i/>
          <w:iCs/>
        </w:rPr>
        <w:t>Field methods</w:t>
      </w:r>
      <w:r w:rsidRPr="00A57D2E">
        <w:t>, </w:t>
      </w:r>
      <w:r w:rsidRPr="00A57D2E">
        <w:rPr>
          <w:i/>
          <w:iCs/>
        </w:rPr>
        <w:t>18</w:t>
      </w:r>
      <w:r w:rsidRPr="00A57D2E">
        <w:t>(1), 59-82.</w:t>
      </w:r>
    </w:p>
    <w:p w14:paraId="70B14951" w14:textId="77777777" w:rsidR="00FF3EAF" w:rsidRPr="003F1E7D" w:rsidRDefault="00FF3EAF" w:rsidP="00FF3EAF">
      <w:pPr>
        <w:pStyle w:val="puces2"/>
        <w:numPr>
          <w:ilvl w:val="0"/>
          <w:numId w:val="19"/>
        </w:numPr>
        <w:spacing w:before="0" w:line="240" w:lineRule="auto"/>
        <w:rPr>
          <w:lang w:val="en-US"/>
        </w:rPr>
      </w:pPr>
      <w:r w:rsidRPr="003F1E7D">
        <w:rPr>
          <w:lang w:val="en-US"/>
        </w:rPr>
        <w:t>Greenberg, P. (2009), CRM at the Speed of Light: Essential Customer Strategies for the 21st Century, 4th ed., McGrawHill, New York, NY.</w:t>
      </w:r>
    </w:p>
    <w:p w14:paraId="5C5699CA" w14:textId="77777777" w:rsidR="00FF3EAF" w:rsidRPr="003F1E7D" w:rsidRDefault="00FF3EAF" w:rsidP="00FF3EAF">
      <w:pPr>
        <w:pStyle w:val="puces2"/>
        <w:numPr>
          <w:ilvl w:val="0"/>
          <w:numId w:val="19"/>
        </w:numPr>
        <w:spacing w:before="0" w:line="240" w:lineRule="auto"/>
        <w:rPr>
          <w:lang w:val="en-US"/>
        </w:rPr>
      </w:pPr>
      <w:r w:rsidRPr="004A7A11">
        <w:rPr>
          <w:lang w:val="en-US"/>
        </w:rPr>
        <w:t xml:space="preserve">Greenberg, P. (2010). CRM at the speed of light: Social CRM 2.0 strategies, tools, and techniques for engaging your customers. McGraw-Hill. </w:t>
      </w:r>
    </w:p>
    <w:p w14:paraId="0156D3D9" w14:textId="77777777" w:rsidR="00FF3EAF" w:rsidRPr="00120640" w:rsidRDefault="00FF3EAF" w:rsidP="00FF3EAF">
      <w:pPr>
        <w:pStyle w:val="puces2"/>
        <w:numPr>
          <w:ilvl w:val="0"/>
          <w:numId w:val="19"/>
        </w:numPr>
        <w:spacing w:before="0" w:line="240" w:lineRule="auto"/>
        <w:rPr>
          <w:lang w:val="en-US"/>
        </w:rPr>
      </w:pPr>
      <w:r w:rsidRPr="00A23F16">
        <w:rPr>
          <w:lang w:val="en-US"/>
        </w:rPr>
        <w:t>Greenberg, P. (2010). The impact of CRM 2.0 on customer insight. </w:t>
      </w:r>
      <w:r w:rsidRPr="00A23F16">
        <w:rPr>
          <w:i/>
          <w:iCs/>
        </w:rPr>
        <w:t>Journal of Business &amp; Industrial Marketing</w:t>
      </w:r>
      <w:r w:rsidRPr="00A23F16">
        <w:t>, </w:t>
      </w:r>
      <w:r w:rsidRPr="00A23F16">
        <w:rPr>
          <w:i/>
          <w:iCs/>
        </w:rPr>
        <w:t>25</w:t>
      </w:r>
      <w:r w:rsidRPr="00A23F16">
        <w:t>(6), 410-419.</w:t>
      </w:r>
    </w:p>
    <w:p w14:paraId="7B09C9CD" w14:textId="77777777" w:rsidR="00FF3EAF" w:rsidRPr="00120640" w:rsidRDefault="00FF3EAF" w:rsidP="00FF3EAF">
      <w:pPr>
        <w:pStyle w:val="puces2"/>
        <w:numPr>
          <w:ilvl w:val="0"/>
          <w:numId w:val="19"/>
        </w:numPr>
        <w:spacing w:before="0" w:line="240" w:lineRule="auto"/>
      </w:pPr>
      <w:r w:rsidRPr="00120640">
        <w:t xml:space="preserve">Giannelloni J. L., Vernette E. (2012), </w:t>
      </w:r>
      <w:r w:rsidRPr="00120640">
        <w:rPr>
          <w:i/>
          <w:iCs/>
        </w:rPr>
        <w:t>Études de marché</w:t>
      </w:r>
      <w:r w:rsidRPr="00120640">
        <w:t>, Vuibert, Édition : 3e édition, 619 pages.</w:t>
      </w:r>
    </w:p>
    <w:p w14:paraId="418FB07D" w14:textId="77777777" w:rsidR="00FF3EAF" w:rsidRPr="00AF4030" w:rsidRDefault="00FF3EAF" w:rsidP="00FF3EAF">
      <w:pPr>
        <w:pStyle w:val="puces2"/>
        <w:numPr>
          <w:ilvl w:val="0"/>
          <w:numId w:val="19"/>
        </w:numPr>
        <w:spacing w:before="0" w:line="240" w:lineRule="auto"/>
        <w:rPr>
          <w:lang w:val="en-US"/>
        </w:rPr>
      </w:pPr>
      <w:r w:rsidRPr="004D421D">
        <w:rPr>
          <w:lang w:val="en-US"/>
        </w:rPr>
        <w:t>Guha, S., Harrigan, P., &amp; Soutar, G. (2018). Linking social media to customer relationship management (CRM): A qualitative study on SMEs. </w:t>
      </w:r>
      <w:r w:rsidRPr="004D421D">
        <w:rPr>
          <w:i/>
          <w:iCs/>
        </w:rPr>
        <w:t>Journal of Small Business &amp; Entrepreneurship</w:t>
      </w:r>
      <w:r w:rsidRPr="004D421D">
        <w:t>, </w:t>
      </w:r>
      <w:r w:rsidRPr="004D421D">
        <w:rPr>
          <w:i/>
          <w:iCs/>
        </w:rPr>
        <w:t>30</w:t>
      </w:r>
      <w:r w:rsidRPr="004D421D">
        <w:t>(3), 193-214.</w:t>
      </w:r>
    </w:p>
    <w:p w14:paraId="407289E5" w14:textId="77777777" w:rsidR="00FF3EAF" w:rsidRPr="00AF4030" w:rsidRDefault="00FF3EAF" w:rsidP="00FF3EAF">
      <w:pPr>
        <w:pStyle w:val="puces2"/>
        <w:numPr>
          <w:ilvl w:val="0"/>
          <w:numId w:val="19"/>
        </w:numPr>
        <w:spacing w:before="0" w:line="240" w:lineRule="auto"/>
        <w:rPr>
          <w:lang w:val="en-US"/>
        </w:rPr>
      </w:pPr>
      <w:r w:rsidRPr="00AF4030">
        <w:t xml:space="preserve">Gahler, M., Klein, J. F., &amp; Paul, M. (2019). </w:t>
      </w:r>
      <w:r w:rsidRPr="00AF4030">
        <w:rPr>
          <w:lang w:val="en-US"/>
        </w:rPr>
        <w:t>Measuring customer experiences: A text-based and pictorial scale. </w:t>
      </w:r>
      <w:r w:rsidRPr="00AF4030">
        <w:rPr>
          <w:i/>
          <w:iCs/>
        </w:rPr>
        <w:t>Marketing Science Institute Working Paper Series Report</w:t>
      </w:r>
      <w:r w:rsidRPr="00AF4030">
        <w:t>, </w:t>
      </w:r>
      <w:r w:rsidRPr="00AF4030">
        <w:rPr>
          <w:i/>
          <w:iCs/>
        </w:rPr>
        <w:t>19</w:t>
      </w:r>
      <w:r w:rsidRPr="00AF4030">
        <w:t>(119), 1-54.</w:t>
      </w:r>
    </w:p>
    <w:p w14:paraId="0520F1E8" w14:textId="77777777" w:rsidR="00FF3EAF" w:rsidRPr="00EE1EE0" w:rsidRDefault="00FF3EAF" w:rsidP="00FF3EAF">
      <w:pPr>
        <w:pStyle w:val="puces2"/>
        <w:numPr>
          <w:ilvl w:val="0"/>
          <w:numId w:val="19"/>
        </w:numPr>
        <w:spacing w:before="0" w:line="240" w:lineRule="auto"/>
        <w:rPr>
          <w:lang w:val="en-US"/>
        </w:rPr>
      </w:pPr>
      <w:r w:rsidRPr="00AF4030">
        <w:rPr>
          <w:lang w:val="en-US"/>
        </w:rPr>
        <w:t>Gaur, L., &amp; Afaq, A. (2020). Metamorphosis of CRM: incorporation of social media to customer relationship management in the hospitality industry. In </w:t>
      </w:r>
      <w:r w:rsidRPr="00AF4030">
        <w:rPr>
          <w:i/>
          <w:iCs/>
          <w:lang w:val="en-US"/>
        </w:rPr>
        <w:t>Handbook of research on engineering innovations and technology management in organizations</w:t>
      </w:r>
      <w:r w:rsidRPr="00AF4030">
        <w:rPr>
          <w:lang w:val="en-US"/>
        </w:rPr>
        <w:t xml:space="preserve"> (pp. 1-23). </w:t>
      </w:r>
      <w:r w:rsidRPr="00AF4030">
        <w:t>IGI Global.</w:t>
      </w:r>
    </w:p>
    <w:p w14:paraId="5BED1158" w14:textId="77777777" w:rsidR="00FF3EAF" w:rsidRPr="00E1421A" w:rsidRDefault="00FF3EAF" w:rsidP="00FF3EAF">
      <w:pPr>
        <w:pStyle w:val="puces2"/>
        <w:numPr>
          <w:ilvl w:val="0"/>
          <w:numId w:val="19"/>
        </w:numPr>
        <w:spacing w:before="0" w:line="240" w:lineRule="auto"/>
        <w:rPr>
          <w:lang w:val="en-US"/>
        </w:rPr>
      </w:pPr>
      <w:r w:rsidRPr="007E74DD">
        <w:rPr>
          <w:lang w:val="en-US"/>
        </w:rPr>
        <w:t>Gamage, T. C., Gnanapala, A., &amp; Ashill, N. J. (2023). Understanding social customer relationship management adoption: qualitative insights. </w:t>
      </w:r>
      <w:r w:rsidRPr="007E74DD">
        <w:rPr>
          <w:i/>
          <w:lang w:val="en-US"/>
        </w:rPr>
        <w:t>Journal of Strategic Marketing, 31(2)</w:t>
      </w:r>
      <w:r w:rsidRPr="007E74DD">
        <w:rPr>
          <w:lang w:val="en-US"/>
        </w:rPr>
        <w:t>, 421-445.</w:t>
      </w:r>
    </w:p>
    <w:p w14:paraId="30BF426C" w14:textId="77777777" w:rsidR="00FF3EAF" w:rsidRPr="002F06CF" w:rsidRDefault="00FF3EAF" w:rsidP="00FF3EAF">
      <w:pPr>
        <w:pStyle w:val="puces2"/>
        <w:numPr>
          <w:ilvl w:val="0"/>
          <w:numId w:val="19"/>
        </w:numPr>
        <w:spacing w:before="0" w:line="240" w:lineRule="auto"/>
        <w:rPr>
          <w:lang w:val="en-US"/>
        </w:rPr>
      </w:pPr>
      <w:r w:rsidRPr="00E1421A">
        <w:rPr>
          <w:lang w:val="en-US"/>
        </w:rPr>
        <w:t>Gazi, Md. A. I., Mamun, A. A., Masud, A. A., Senathirajah, A. R. bin S., and Rahman, T. (2024). The relationship between CRM, knowledge management, organization commitment, customer profitability and customer loyalty in telecommunication industry: The mediating role of</w:t>
      </w:r>
      <w:r>
        <w:rPr>
          <w:lang w:val="en-US"/>
        </w:rPr>
        <w:t xml:space="preserve"> </w:t>
      </w:r>
      <w:r w:rsidRPr="00E1421A">
        <w:rPr>
          <w:lang w:val="en-US"/>
        </w:rPr>
        <w:t xml:space="preserve">customer satisfaction and the moderating role of brand image. </w:t>
      </w:r>
      <w:r w:rsidRPr="00E1421A">
        <w:rPr>
          <w:i/>
          <w:iCs/>
        </w:rPr>
        <w:t>Journal of Open Innovation : Technology, Market, and Complexity,10(1)</w:t>
      </w:r>
      <w:r w:rsidRPr="00E1421A">
        <w:t xml:space="preserve"> :100227.</w:t>
      </w:r>
    </w:p>
    <w:p w14:paraId="346400D4" w14:textId="77777777" w:rsidR="00FF3EAF" w:rsidRPr="007E74DD" w:rsidRDefault="00FF3EAF" w:rsidP="00FF3EAF">
      <w:pPr>
        <w:pStyle w:val="puces2"/>
        <w:numPr>
          <w:ilvl w:val="0"/>
          <w:numId w:val="19"/>
        </w:numPr>
        <w:spacing w:before="0" w:line="240" w:lineRule="auto"/>
        <w:rPr>
          <w:lang w:val="en-US"/>
        </w:rPr>
      </w:pPr>
      <w:r w:rsidRPr="002F06CF">
        <w:rPr>
          <w:lang w:val="en-US"/>
        </w:rPr>
        <w:lastRenderedPageBreak/>
        <w:t>Hu, P. J. H., Hsu, F. M., Hu, H. F., &amp; Chen, H. (2010). Agency satisfaction with electronic record management systems: A large‐scale survey. </w:t>
      </w:r>
      <w:r w:rsidRPr="002F06CF">
        <w:rPr>
          <w:i/>
          <w:iCs/>
          <w:lang w:val="en-US"/>
        </w:rPr>
        <w:t>Journal of the American Society for Information Science and Technology</w:t>
      </w:r>
      <w:r w:rsidRPr="002F06CF">
        <w:rPr>
          <w:lang w:val="en-US"/>
        </w:rPr>
        <w:t>, </w:t>
      </w:r>
      <w:r w:rsidRPr="002F06CF">
        <w:rPr>
          <w:i/>
          <w:iCs/>
          <w:lang w:val="en-US"/>
        </w:rPr>
        <w:t>61</w:t>
      </w:r>
      <w:r w:rsidRPr="002F06CF">
        <w:rPr>
          <w:lang w:val="en-US"/>
        </w:rPr>
        <w:t>(12), 2559-2574.</w:t>
      </w:r>
    </w:p>
    <w:p w14:paraId="7B808573" w14:textId="77777777" w:rsidR="00FF3EAF" w:rsidRPr="007F1902" w:rsidRDefault="00FF3EAF" w:rsidP="00FF3EAF">
      <w:pPr>
        <w:pStyle w:val="puces2"/>
        <w:numPr>
          <w:ilvl w:val="0"/>
          <w:numId w:val="19"/>
        </w:numPr>
        <w:spacing w:before="0" w:line="240" w:lineRule="auto"/>
        <w:rPr>
          <w:lang w:val="en-US"/>
        </w:rPr>
      </w:pPr>
      <w:r w:rsidRPr="007E74DD">
        <w:rPr>
          <w:lang w:val="en-US"/>
        </w:rPr>
        <w:t>Heller Baird, C., &amp; Parasnis, G. (2011). From social media to Social CRM: reinventing the customer relationship. </w:t>
      </w:r>
      <w:r w:rsidRPr="007E74DD">
        <w:rPr>
          <w:i/>
          <w:iCs/>
        </w:rPr>
        <w:t>Strategy &amp; Leadership</w:t>
      </w:r>
      <w:r w:rsidRPr="007E74DD">
        <w:t>, </w:t>
      </w:r>
      <w:r w:rsidRPr="007E74DD">
        <w:rPr>
          <w:i/>
          <w:iCs/>
        </w:rPr>
        <w:t>39</w:t>
      </w:r>
      <w:r w:rsidRPr="007E74DD">
        <w:t>(6), 27-34.</w:t>
      </w:r>
    </w:p>
    <w:p w14:paraId="0C8C9513" w14:textId="77777777" w:rsidR="00FF3EAF" w:rsidRPr="0042124D" w:rsidRDefault="00FF3EAF" w:rsidP="00FF3EAF">
      <w:pPr>
        <w:pStyle w:val="puces2"/>
        <w:numPr>
          <w:ilvl w:val="0"/>
          <w:numId w:val="19"/>
        </w:numPr>
        <w:spacing w:before="0" w:line="240" w:lineRule="auto"/>
        <w:rPr>
          <w:lang w:val="en-US"/>
        </w:rPr>
      </w:pPr>
      <w:r w:rsidRPr="007F1902">
        <w:rPr>
          <w:lang w:val="en-US"/>
        </w:rPr>
        <w:t>Harrigan, P., Soutar, G., Choudhury, M. M., &amp; Lowe, M. (2015). Modelling CRM in a social media age. </w:t>
      </w:r>
      <w:r w:rsidRPr="007F1902">
        <w:rPr>
          <w:i/>
          <w:iCs/>
        </w:rPr>
        <w:t>Australasian Marketing Journal</w:t>
      </w:r>
      <w:r w:rsidRPr="007F1902">
        <w:t>, </w:t>
      </w:r>
      <w:r w:rsidRPr="007F1902">
        <w:rPr>
          <w:i/>
          <w:iCs/>
        </w:rPr>
        <w:t>23</w:t>
      </w:r>
      <w:r w:rsidRPr="007F1902">
        <w:t>(1), 27-37.</w:t>
      </w:r>
    </w:p>
    <w:p w14:paraId="083FBCF8" w14:textId="77777777" w:rsidR="00FF3EAF" w:rsidRPr="002F06CF" w:rsidRDefault="00FF3EAF" w:rsidP="00FF3EAF">
      <w:pPr>
        <w:pStyle w:val="puces2"/>
        <w:numPr>
          <w:ilvl w:val="0"/>
          <w:numId w:val="19"/>
        </w:numPr>
        <w:spacing w:before="0" w:line="240" w:lineRule="auto"/>
        <w:rPr>
          <w:lang w:val="en-US"/>
        </w:rPr>
      </w:pPr>
      <w:r w:rsidRPr="0042124D">
        <w:t xml:space="preserve">Huang, Q., Chen, X., Ou, C. X., Davison, R. M., &amp; Hua, Z. (2017). </w:t>
      </w:r>
      <w:r w:rsidRPr="0042124D">
        <w:rPr>
          <w:lang w:val="en-US"/>
        </w:rPr>
        <w:t>Understanding buyers' loyalty to a C2C platform: the roles of social capital, satisfaction and perceived effectiveness of e‐commerce institutional mechanisms. </w:t>
      </w:r>
      <w:r w:rsidRPr="0042124D">
        <w:rPr>
          <w:i/>
          <w:iCs/>
        </w:rPr>
        <w:t>Information systems journal</w:t>
      </w:r>
      <w:r w:rsidRPr="0042124D">
        <w:t>, </w:t>
      </w:r>
      <w:r w:rsidRPr="0042124D">
        <w:rPr>
          <w:i/>
          <w:iCs/>
        </w:rPr>
        <w:t>27</w:t>
      </w:r>
      <w:r w:rsidRPr="0042124D">
        <w:t>(1), 91-119.</w:t>
      </w:r>
    </w:p>
    <w:p w14:paraId="10411903" w14:textId="77777777" w:rsidR="00FF3EAF" w:rsidRPr="004D421D" w:rsidRDefault="00FF3EAF" w:rsidP="00FF3EAF">
      <w:pPr>
        <w:pStyle w:val="puces2"/>
        <w:numPr>
          <w:ilvl w:val="0"/>
          <w:numId w:val="19"/>
        </w:numPr>
        <w:spacing w:before="0" w:line="240" w:lineRule="auto"/>
        <w:rPr>
          <w:lang w:val="en-US"/>
        </w:rPr>
      </w:pPr>
      <w:r w:rsidRPr="002F06CF">
        <w:rPr>
          <w:lang w:val="en-US"/>
        </w:rPr>
        <w:t>Huang, C. C. (2017). The impacts of brand experiences on brand loyalty: mediators of brand love and trust. </w:t>
      </w:r>
      <w:r w:rsidRPr="002F06CF">
        <w:rPr>
          <w:i/>
          <w:iCs/>
        </w:rPr>
        <w:t>Management Decision</w:t>
      </w:r>
      <w:r w:rsidRPr="002F06CF">
        <w:t>, </w:t>
      </w:r>
      <w:r w:rsidRPr="002F06CF">
        <w:rPr>
          <w:i/>
          <w:iCs/>
        </w:rPr>
        <w:t>55</w:t>
      </w:r>
      <w:r w:rsidRPr="002F06CF">
        <w:t>(5), 915-934.</w:t>
      </w:r>
    </w:p>
    <w:p w14:paraId="2C69544B" w14:textId="77777777" w:rsidR="00FF3EAF" w:rsidRPr="007E74DD" w:rsidRDefault="00FF3EAF" w:rsidP="00FF3EAF">
      <w:pPr>
        <w:pStyle w:val="puces2"/>
        <w:numPr>
          <w:ilvl w:val="0"/>
          <w:numId w:val="19"/>
        </w:numPr>
        <w:spacing w:before="0" w:line="240" w:lineRule="auto"/>
        <w:rPr>
          <w:lang w:val="en-US"/>
        </w:rPr>
      </w:pPr>
      <w:r w:rsidRPr="004D421D">
        <w:rPr>
          <w:lang w:val="en-US"/>
        </w:rPr>
        <w:t>Harrigan, P., Miles, M. P., Fang, Y., &amp; Roy, S. K. (2020). The role of social media in the engagement and information processes of social CRM. </w:t>
      </w:r>
      <w:r w:rsidRPr="004D421D">
        <w:rPr>
          <w:i/>
          <w:iCs/>
        </w:rPr>
        <w:t>International Journal of Information Management</w:t>
      </w:r>
      <w:r w:rsidRPr="004D421D">
        <w:t>, </w:t>
      </w:r>
      <w:r w:rsidRPr="004D421D">
        <w:rPr>
          <w:i/>
          <w:iCs/>
        </w:rPr>
        <w:t>54</w:t>
      </w:r>
      <w:r w:rsidRPr="004D421D">
        <w:t>, 102151.</w:t>
      </w:r>
    </w:p>
    <w:p w14:paraId="5FD390AB" w14:textId="77777777" w:rsidR="00FF3EAF" w:rsidRPr="005D5DDD" w:rsidRDefault="00FF3EAF" w:rsidP="00FF3EAF">
      <w:pPr>
        <w:pStyle w:val="puces2"/>
        <w:numPr>
          <w:ilvl w:val="0"/>
          <w:numId w:val="19"/>
        </w:numPr>
        <w:spacing w:before="0" w:line="240" w:lineRule="auto"/>
      </w:pPr>
      <w:r w:rsidRPr="007E74DD">
        <w:rPr>
          <w:lang w:val="en-US"/>
        </w:rPr>
        <w:t>Jayasinghe, J. K. P. S. K., &amp; Dissanayaka, O. C. (2020). The Impact of the Social Customer Relationship Management (SCRM) System on Customer Engagement in the Fast-Food Industry in Sri Lanka.</w:t>
      </w:r>
      <w:r w:rsidRPr="007E74DD">
        <w:rPr>
          <w:sz w:val="18"/>
          <w:szCs w:val="18"/>
          <w:lang w:val="en-US" w:eastAsia="fr-FR"/>
        </w:rPr>
        <w:t xml:space="preserve"> </w:t>
      </w:r>
      <w:r w:rsidRPr="007E74DD">
        <w:rPr>
          <w:sz w:val="12"/>
          <w:szCs w:val="12"/>
          <w:lang w:val="en-US" w:eastAsia="fr-FR"/>
        </w:rPr>
        <w:t xml:space="preserve"> </w:t>
      </w:r>
      <w:r w:rsidRPr="007E74DD">
        <w:rPr>
          <w:i/>
          <w:iCs/>
        </w:rPr>
        <w:t>International Research Conference.</w:t>
      </w:r>
    </w:p>
    <w:p w14:paraId="5261DEA4" w14:textId="77777777" w:rsidR="00FF3EAF" w:rsidRPr="0073683F" w:rsidRDefault="00FF3EAF" w:rsidP="00FF3EAF">
      <w:pPr>
        <w:pStyle w:val="puces2"/>
        <w:numPr>
          <w:ilvl w:val="0"/>
          <w:numId w:val="19"/>
        </w:numPr>
        <w:spacing w:before="0" w:line="240" w:lineRule="auto"/>
      </w:pPr>
      <w:r w:rsidRPr="005D5DDD">
        <w:rPr>
          <w:lang w:val="en-US"/>
        </w:rPr>
        <w:t>Jaiswal, S., &amp; Singh, A. (2020). Influence of the determinants of online customer experience on online customer satisfaction. </w:t>
      </w:r>
      <w:r w:rsidRPr="005D5DDD">
        <w:rPr>
          <w:i/>
          <w:iCs/>
        </w:rPr>
        <w:t>Paradigm</w:t>
      </w:r>
      <w:r w:rsidRPr="005D5DDD">
        <w:t>, </w:t>
      </w:r>
      <w:r w:rsidRPr="005D5DDD">
        <w:rPr>
          <w:i/>
          <w:iCs/>
        </w:rPr>
        <w:t>24</w:t>
      </w:r>
      <w:r w:rsidRPr="005D5DDD">
        <w:t>(1), 41-55.</w:t>
      </w:r>
    </w:p>
    <w:p w14:paraId="0FA71059" w14:textId="77777777" w:rsidR="00FF3EAF" w:rsidRPr="00CA740A" w:rsidRDefault="00FF3EAF" w:rsidP="00FF3EAF">
      <w:pPr>
        <w:pStyle w:val="puces2"/>
        <w:numPr>
          <w:ilvl w:val="0"/>
          <w:numId w:val="19"/>
        </w:numPr>
        <w:spacing w:before="0" w:line="240" w:lineRule="auto"/>
      </w:pPr>
      <w:r w:rsidRPr="0073683F">
        <w:t>Kahla, K. B., &amp; Wacheux, F. (1996, March). De l’organisation de la théorie a la théorie des organisations: Vers un positivisme raisonné. In </w:t>
      </w:r>
      <w:r w:rsidRPr="0073683F">
        <w:rPr>
          <w:i/>
          <w:iCs/>
        </w:rPr>
        <w:t>Méthodes qualitatives et gestion de ressources humaines</w:t>
      </w:r>
      <w:r w:rsidRPr="0073683F">
        <w:t>.</w:t>
      </w:r>
    </w:p>
    <w:p w14:paraId="172AE6D9" w14:textId="77777777" w:rsidR="00FF3EAF" w:rsidRPr="007E74DD" w:rsidRDefault="00FF3EAF" w:rsidP="00FF3EAF">
      <w:pPr>
        <w:pStyle w:val="puces2"/>
        <w:numPr>
          <w:ilvl w:val="0"/>
          <w:numId w:val="19"/>
        </w:numPr>
        <w:spacing w:before="0" w:line="240" w:lineRule="auto"/>
      </w:pPr>
      <w:r w:rsidRPr="00CA740A">
        <w:rPr>
          <w:lang w:val="en-US"/>
        </w:rPr>
        <w:t>Kim, H. G., &amp; Wang, Z. (2019). Defining and measuring social customer-relationship management (CRM) capabilities. </w:t>
      </w:r>
      <w:r w:rsidRPr="00CA740A">
        <w:rPr>
          <w:i/>
          <w:iCs/>
        </w:rPr>
        <w:t>Journal of Marketing Analytics</w:t>
      </w:r>
      <w:r w:rsidRPr="00CA740A">
        <w:t>, </w:t>
      </w:r>
      <w:r w:rsidRPr="00CA740A">
        <w:rPr>
          <w:i/>
          <w:iCs/>
        </w:rPr>
        <w:t>7</w:t>
      </w:r>
      <w:r w:rsidRPr="00CA740A">
        <w:t>(1), 40-50.</w:t>
      </w:r>
    </w:p>
    <w:p w14:paraId="63E6D55E" w14:textId="77777777" w:rsidR="00FF3EAF" w:rsidRDefault="00FF3EAF" w:rsidP="00FF3EAF">
      <w:pPr>
        <w:pStyle w:val="puces2"/>
        <w:numPr>
          <w:ilvl w:val="0"/>
          <w:numId w:val="19"/>
        </w:numPr>
        <w:spacing w:before="0" w:line="240" w:lineRule="auto"/>
      </w:pPr>
      <w:r w:rsidRPr="007E74DD">
        <w:rPr>
          <w:lang w:val="en-US"/>
        </w:rPr>
        <w:t>Khamis, A. E., Sadek, H. H., &amp; Abo El Naga, M. A. E. A. (2024). The Impact of Social Customer Relationship Management (SCRM) on Brand Loyalty and Brand Trust in Telecommunication Sector in Egypt. </w:t>
      </w:r>
      <w:r w:rsidRPr="007E74DD">
        <w:rPr>
          <w:i/>
          <w:iCs/>
        </w:rPr>
        <w:t>The Academic Journal of Contemporary Commercial Research</w:t>
      </w:r>
      <w:r w:rsidRPr="007E74DD">
        <w:t>, </w:t>
      </w:r>
      <w:r w:rsidRPr="007E74DD">
        <w:rPr>
          <w:i/>
          <w:iCs/>
        </w:rPr>
        <w:t>4</w:t>
      </w:r>
      <w:r w:rsidRPr="007E74DD">
        <w:t>(4), 74-97.</w:t>
      </w:r>
    </w:p>
    <w:p w14:paraId="29945C61" w14:textId="77777777" w:rsidR="00FF3EAF" w:rsidRDefault="00FF3EAF" w:rsidP="00FF3EAF">
      <w:pPr>
        <w:pStyle w:val="puces2"/>
        <w:numPr>
          <w:ilvl w:val="0"/>
          <w:numId w:val="19"/>
        </w:numPr>
        <w:spacing w:before="0" w:line="240" w:lineRule="auto"/>
      </w:pPr>
      <w:r w:rsidRPr="00285873">
        <w:t>Lefèvre, V. (2000). </w:t>
      </w:r>
      <w:r w:rsidRPr="00285873">
        <w:rPr>
          <w:i/>
          <w:iCs/>
        </w:rPr>
        <w:t>Moyens arithmétiques pour un calcul fiable</w:t>
      </w:r>
      <w:r w:rsidRPr="00285873">
        <w:t> (Doctoral dissertation, PhD thesis, Ecole Normale Supérieure de Lyon, Lyon, France).</w:t>
      </w:r>
    </w:p>
    <w:p w14:paraId="3BA8B7ED" w14:textId="77777777" w:rsidR="00FF3EAF" w:rsidRPr="007E74DD" w:rsidRDefault="00FF3EAF" w:rsidP="00FF3EAF">
      <w:pPr>
        <w:pStyle w:val="puces2"/>
        <w:numPr>
          <w:ilvl w:val="0"/>
          <w:numId w:val="19"/>
        </w:numPr>
        <w:spacing w:before="0" w:line="240" w:lineRule="auto"/>
      </w:pPr>
      <w:r w:rsidRPr="0042124D">
        <w:rPr>
          <w:lang w:val="en-US"/>
        </w:rPr>
        <w:t>Liu, A. H., &amp; Leach, M. P. (2001). Developing loyal customers with a value-adding sales force: Examining customer satisfaction and the perceived credibility of consultative salespeople. </w:t>
      </w:r>
      <w:r w:rsidRPr="0042124D">
        <w:rPr>
          <w:i/>
          <w:iCs/>
        </w:rPr>
        <w:t>Journal of Personal Selling &amp; Sales Management</w:t>
      </w:r>
      <w:r w:rsidRPr="0042124D">
        <w:t>, </w:t>
      </w:r>
      <w:r w:rsidRPr="0042124D">
        <w:rPr>
          <w:i/>
          <w:iCs/>
        </w:rPr>
        <w:t>21</w:t>
      </w:r>
      <w:r w:rsidRPr="0042124D">
        <w:t>(2), 147-156.</w:t>
      </w:r>
    </w:p>
    <w:p w14:paraId="52A4CBE6" w14:textId="77777777" w:rsidR="00FF3EAF" w:rsidRDefault="00FF3EAF" w:rsidP="00FF3EAF">
      <w:pPr>
        <w:pStyle w:val="puces2"/>
        <w:numPr>
          <w:ilvl w:val="0"/>
          <w:numId w:val="19"/>
        </w:numPr>
        <w:spacing w:before="0" w:line="240" w:lineRule="auto"/>
      </w:pPr>
      <w:r w:rsidRPr="007E74DD">
        <w:rPr>
          <w:lang w:val="en-US"/>
        </w:rPr>
        <w:t>Lewis, R. B., &amp; Maas, S. M. (2007). QDA Miner 2.0: Mixed-model qualitative data analysis software. </w:t>
      </w:r>
      <w:r w:rsidRPr="007E74DD">
        <w:rPr>
          <w:i/>
          <w:iCs/>
        </w:rPr>
        <w:t>Field methods</w:t>
      </w:r>
      <w:r w:rsidRPr="007E74DD">
        <w:t>, </w:t>
      </w:r>
      <w:r w:rsidRPr="007E74DD">
        <w:rPr>
          <w:i/>
          <w:iCs/>
        </w:rPr>
        <w:t>19</w:t>
      </w:r>
      <w:r w:rsidRPr="007E74DD">
        <w:t>(1), 87-108.</w:t>
      </w:r>
    </w:p>
    <w:p w14:paraId="172F175D" w14:textId="77777777" w:rsidR="00FF3EAF" w:rsidRDefault="00FF3EAF" w:rsidP="00FF3EAF">
      <w:pPr>
        <w:pStyle w:val="puces2"/>
        <w:numPr>
          <w:ilvl w:val="0"/>
          <w:numId w:val="19"/>
        </w:numPr>
        <w:spacing w:before="0" w:line="240" w:lineRule="auto"/>
      </w:pPr>
      <w:r w:rsidRPr="009C1DE8">
        <w:rPr>
          <w:lang w:val="en-US"/>
        </w:rPr>
        <w:t>Lee, H. J., &amp; Jee, Y. (2016). The impacts of brand asset of domestic screen golf playing systems upon brand trust and brand loyalty. </w:t>
      </w:r>
      <w:r w:rsidRPr="009C1DE8">
        <w:rPr>
          <w:i/>
          <w:iCs/>
        </w:rPr>
        <w:t>International Journal of Sports Marketing and Sponsorship</w:t>
      </w:r>
      <w:r w:rsidRPr="009C1DE8">
        <w:t>, </w:t>
      </w:r>
      <w:r w:rsidRPr="009C1DE8">
        <w:rPr>
          <w:i/>
          <w:iCs/>
        </w:rPr>
        <w:t>17</w:t>
      </w:r>
      <w:r w:rsidRPr="009C1DE8">
        <w:t>(4), 320-332.</w:t>
      </w:r>
    </w:p>
    <w:p w14:paraId="04A01857" w14:textId="77777777" w:rsidR="00FF3EAF" w:rsidRDefault="00FF3EAF" w:rsidP="00FF3EAF">
      <w:pPr>
        <w:pStyle w:val="puces2"/>
        <w:numPr>
          <w:ilvl w:val="0"/>
          <w:numId w:val="19"/>
        </w:numPr>
        <w:spacing w:before="0" w:line="240" w:lineRule="auto"/>
      </w:pPr>
      <w:r w:rsidRPr="00232B97">
        <w:rPr>
          <w:lang w:val="en-US"/>
        </w:rPr>
        <w:t xml:space="preserve">Lim, W. M., Kumar, S., Pandey, N., Verma, D., &amp; Kumar, D. (2023). Evolution and trends in consumer behaviour: Insights from Journal of Consumer Behaviour. </w:t>
      </w:r>
      <w:r w:rsidRPr="00232B97">
        <w:rPr>
          <w:i/>
          <w:iCs/>
        </w:rPr>
        <w:t>Journal of Consumer Behaviour</w:t>
      </w:r>
      <w:r w:rsidRPr="00232B97">
        <w:t xml:space="preserve">, 22(1), 217–232. </w:t>
      </w:r>
    </w:p>
    <w:p w14:paraId="0CD27502" w14:textId="77777777" w:rsidR="00FF3EAF" w:rsidRPr="00232B97" w:rsidRDefault="00FF3EAF" w:rsidP="00FF3EAF">
      <w:pPr>
        <w:pStyle w:val="puces2"/>
        <w:numPr>
          <w:ilvl w:val="0"/>
          <w:numId w:val="19"/>
        </w:numPr>
        <w:spacing w:before="0" w:line="240" w:lineRule="auto"/>
        <w:rPr>
          <w:i/>
          <w:iCs/>
        </w:rPr>
      </w:pPr>
      <w:r w:rsidRPr="00232B97">
        <w:rPr>
          <w:lang w:val="en-US"/>
        </w:rPr>
        <w:lastRenderedPageBreak/>
        <w:t>Lim, W. M. (2023). Philosophy of science and research paradigm for business research in the transformative age of automation, digitalization, hyperconnectivity, obligations, globalization and sustainability</w:t>
      </w:r>
      <w:r w:rsidRPr="00232B97">
        <w:rPr>
          <w:i/>
          <w:iCs/>
          <w:lang w:val="en-US"/>
        </w:rPr>
        <w:t xml:space="preserve">. </w:t>
      </w:r>
      <w:r w:rsidRPr="00232B97">
        <w:rPr>
          <w:i/>
          <w:iCs/>
        </w:rPr>
        <w:t>Journal of Trade Science, 11(2/3), 3–30.</w:t>
      </w:r>
    </w:p>
    <w:p w14:paraId="00DF986F" w14:textId="77777777" w:rsidR="00FF3EAF" w:rsidRPr="00102AF0" w:rsidRDefault="00FF3EAF" w:rsidP="00FF3EAF">
      <w:pPr>
        <w:pStyle w:val="puces2"/>
        <w:numPr>
          <w:ilvl w:val="0"/>
          <w:numId w:val="19"/>
        </w:numPr>
        <w:spacing w:before="0" w:line="240" w:lineRule="auto"/>
        <w:rPr>
          <w:lang w:val="en-US"/>
        </w:rPr>
      </w:pPr>
      <w:r w:rsidRPr="006C4F08">
        <w:rPr>
          <w:lang w:val="en-US"/>
        </w:rPr>
        <w:t>Malthouse, E. C., Haenlein, M., Skiera, B., Wege, E., &amp; Zhang, M. (2013). Managing customer relationships in the social media era: Introducing the social CRM house. </w:t>
      </w:r>
      <w:r w:rsidRPr="00102AF0">
        <w:rPr>
          <w:lang w:val="en-US"/>
        </w:rPr>
        <w:t>Journal of interactive marketing, 27(4), 270-280.*</w:t>
      </w:r>
    </w:p>
    <w:p w14:paraId="1CE79179" w14:textId="77777777" w:rsidR="00FF3EAF" w:rsidRDefault="00FF3EAF" w:rsidP="00FF3EAF">
      <w:pPr>
        <w:pStyle w:val="puces2"/>
        <w:numPr>
          <w:ilvl w:val="0"/>
          <w:numId w:val="19"/>
        </w:numPr>
        <w:spacing w:before="0" w:line="240" w:lineRule="auto"/>
      </w:pPr>
      <w:r w:rsidRPr="005D5DDD">
        <w:rPr>
          <w:lang w:val="en-US"/>
        </w:rPr>
        <w:t>Mahmoud, M. A., Hinson, R. E., &amp; Anim, P. A. (2018). Service innovation and customer satisfaction: the role of customer value creation. </w:t>
      </w:r>
      <w:r w:rsidRPr="005D5DDD">
        <w:rPr>
          <w:i/>
          <w:iCs/>
        </w:rPr>
        <w:t>European Journal of Innovation Management</w:t>
      </w:r>
      <w:r w:rsidRPr="005D5DDD">
        <w:t>, </w:t>
      </w:r>
      <w:r w:rsidRPr="005D5DDD">
        <w:rPr>
          <w:i/>
          <w:iCs/>
        </w:rPr>
        <w:t>21</w:t>
      </w:r>
      <w:r w:rsidRPr="005D5DDD">
        <w:t>(3), 402-422.</w:t>
      </w:r>
    </w:p>
    <w:p w14:paraId="7AC49CCE" w14:textId="77777777" w:rsidR="00FF3EAF" w:rsidRDefault="00FF3EAF" w:rsidP="00FF3EAF">
      <w:pPr>
        <w:pStyle w:val="puces2"/>
        <w:numPr>
          <w:ilvl w:val="0"/>
          <w:numId w:val="19"/>
        </w:numPr>
        <w:spacing w:before="0" w:line="240" w:lineRule="auto"/>
      </w:pPr>
      <w:r w:rsidRPr="00281534">
        <w:rPr>
          <w:lang w:val="en-US"/>
        </w:rPr>
        <w:t>Mulyono, H., &amp; Situmorang, S. H. (2018). E-CRM and loyalty: A mediation Effect of Customer Experience and satisfaction in online transportation of Indonesia. </w:t>
      </w:r>
      <w:r w:rsidRPr="00281534">
        <w:rPr>
          <w:i/>
          <w:iCs/>
        </w:rPr>
        <w:t>Academic journal of Economic studies</w:t>
      </w:r>
      <w:r w:rsidRPr="00281534">
        <w:t>, </w:t>
      </w:r>
      <w:r w:rsidRPr="00281534">
        <w:rPr>
          <w:i/>
          <w:iCs/>
        </w:rPr>
        <w:t>4</w:t>
      </w:r>
      <w:r w:rsidRPr="00281534">
        <w:t>(3), 96-105.</w:t>
      </w:r>
    </w:p>
    <w:p w14:paraId="63C08BF9" w14:textId="77777777" w:rsidR="00FF3EAF" w:rsidRPr="007E74DD" w:rsidRDefault="00FF3EAF" w:rsidP="00FF3EAF">
      <w:pPr>
        <w:pStyle w:val="puces2"/>
        <w:numPr>
          <w:ilvl w:val="0"/>
          <w:numId w:val="19"/>
        </w:numPr>
        <w:spacing w:before="0" w:line="240" w:lineRule="auto"/>
      </w:pPr>
      <w:r w:rsidRPr="00877239">
        <w:rPr>
          <w:lang w:val="en-US"/>
        </w:rPr>
        <w:t>Muninger, M. I., Hammedi, W., &amp; Mahr, D. (2019). The value of social media for innovation: A capability perspective. </w:t>
      </w:r>
      <w:r w:rsidRPr="00877239">
        <w:rPr>
          <w:i/>
          <w:iCs/>
        </w:rPr>
        <w:t>Journal of Business Research</w:t>
      </w:r>
      <w:r w:rsidRPr="00877239">
        <w:t>, </w:t>
      </w:r>
      <w:r w:rsidRPr="00877239">
        <w:rPr>
          <w:i/>
          <w:iCs/>
        </w:rPr>
        <w:t>95</w:t>
      </w:r>
      <w:r w:rsidRPr="00877239">
        <w:t>, 116-127.</w:t>
      </w:r>
    </w:p>
    <w:p w14:paraId="6CC6BEB9" w14:textId="77777777" w:rsidR="00FF3EAF" w:rsidRPr="007E74DD" w:rsidRDefault="00FF3EAF" w:rsidP="00FF3EAF">
      <w:pPr>
        <w:pStyle w:val="puces2"/>
        <w:numPr>
          <w:ilvl w:val="0"/>
          <w:numId w:val="19"/>
        </w:numPr>
        <w:spacing w:before="0" w:line="240" w:lineRule="auto"/>
        <w:rPr>
          <w:i/>
          <w:iCs/>
        </w:rPr>
      </w:pPr>
      <w:bookmarkStart w:id="1" w:name="_Hlk186044633"/>
      <w:r w:rsidRPr="007E74DD">
        <w:t xml:space="preserve">Marolt, M., Zimmermann, H. D., Žnidaršič, A., &amp; Pucihar, A. (2020). </w:t>
      </w:r>
      <w:r w:rsidRPr="007E74DD">
        <w:rPr>
          <w:lang w:val="en-US"/>
        </w:rPr>
        <w:t>Exploring social customer relationship management adoption in micro, small and medium-sized enterprises. </w:t>
      </w:r>
      <w:r w:rsidRPr="007E74DD">
        <w:rPr>
          <w:i/>
          <w:iCs/>
        </w:rPr>
        <w:t>Journal of theoretical and applied electronic commerce research, 15(2), 38-</w:t>
      </w:r>
      <w:bookmarkEnd w:id="1"/>
      <w:r w:rsidRPr="007E74DD">
        <w:rPr>
          <w:i/>
          <w:iCs/>
        </w:rPr>
        <w:t>58.</w:t>
      </w:r>
    </w:p>
    <w:p w14:paraId="1F8FB54C" w14:textId="77777777" w:rsidR="00FF3EAF" w:rsidRPr="007E74DD" w:rsidRDefault="00FF3EAF" w:rsidP="00FF3EAF">
      <w:pPr>
        <w:pStyle w:val="puces2"/>
        <w:numPr>
          <w:ilvl w:val="0"/>
          <w:numId w:val="19"/>
        </w:numPr>
        <w:spacing w:before="0" w:line="240" w:lineRule="auto"/>
        <w:rPr>
          <w:i/>
          <w:iCs/>
          <w:lang w:val="en-US"/>
        </w:rPr>
      </w:pPr>
      <w:r w:rsidRPr="00EE1EE0">
        <w:t xml:space="preserve">Malki, D., Bellahcene, M., Latreche, H., Terbeche, M., &amp; Chroqui, R. (2024). </w:t>
      </w:r>
      <w:r w:rsidRPr="007C2981">
        <w:rPr>
          <w:lang w:val="en-US"/>
        </w:rPr>
        <w:t>How social CRM and customer satisfaction affect customer loyalty</w:t>
      </w:r>
      <w:r w:rsidRPr="007E74DD">
        <w:rPr>
          <w:i/>
          <w:iCs/>
          <w:lang w:val="en-US"/>
        </w:rPr>
        <w:t>. Spanish Journal of Marketing-ESIC, 28(4), 465-480.</w:t>
      </w:r>
    </w:p>
    <w:p w14:paraId="672AE246" w14:textId="77777777" w:rsidR="00FF3EAF" w:rsidRPr="003F1E7D" w:rsidRDefault="00FF3EAF" w:rsidP="00FF3EAF">
      <w:pPr>
        <w:pStyle w:val="puces2"/>
        <w:numPr>
          <w:ilvl w:val="0"/>
          <w:numId w:val="19"/>
        </w:numPr>
        <w:spacing w:before="0" w:line="240" w:lineRule="auto"/>
        <w:rPr>
          <w:i/>
          <w:iCs/>
          <w:lang w:val="en-US"/>
        </w:rPr>
      </w:pPr>
      <w:r w:rsidRPr="007C2981">
        <w:rPr>
          <w:lang w:val="en-US"/>
        </w:rPr>
        <w:t>Mudjahidin, M., Aristio, A. P., Febyanti, S. M., Junaedi, L., &amp; Septiananda, A. S. (2024). Structural Model for Analyzing the Impact of Social CRM on Customer Relationship Performance in Automotive Manufacturing Company</w:t>
      </w:r>
      <w:r w:rsidRPr="007E74DD">
        <w:rPr>
          <w:i/>
          <w:iCs/>
          <w:lang w:val="en-US"/>
        </w:rPr>
        <w:t>. </w:t>
      </w:r>
      <w:r w:rsidRPr="007E74DD">
        <w:rPr>
          <w:i/>
          <w:iCs/>
        </w:rPr>
        <w:t>Procedia Computer Science, 234, 861-868.</w:t>
      </w:r>
    </w:p>
    <w:p w14:paraId="73378413" w14:textId="77777777" w:rsidR="00FF3EAF" w:rsidRPr="00281534" w:rsidRDefault="00FF3EAF" w:rsidP="00FF3EAF">
      <w:pPr>
        <w:pStyle w:val="puces2"/>
        <w:numPr>
          <w:ilvl w:val="0"/>
          <w:numId w:val="19"/>
        </w:numPr>
        <w:spacing w:before="0" w:line="240" w:lineRule="auto"/>
        <w:rPr>
          <w:i/>
          <w:iCs/>
          <w:lang w:val="en-US"/>
        </w:rPr>
      </w:pPr>
      <w:r w:rsidRPr="003F1E7D">
        <w:rPr>
          <w:lang w:val="en-US"/>
        </w:rPr>
        <w:t>Nyadzayo, M. W., &amp; Khajehzadeh, S. (2016). The antecedents of customer loyalty: A moderated mediation model of customer relationship management quality and brand image. </w:t>
      </w:r>
      <w:r w:rsidRPr="003F1E7D">
        <w:rPr>
          <w:i/>
          <w:iCs/>
        </w:rPr>
        <w:t>Journal of retailing and consumer services, 30, 262-270.</w:t>
      </w:r>
    </w:p>
    <w:p w14:paraId="33D2B547" w14:textId="77777777" w:rsidR="00FF3EAF" w:rsidRPr="007E74DD" w:rsidRDefault="00FF3EAF" w:rsidP="00FF3EAF">
      <w:pPr>
        <w:pStyle w:val="puces2"/>
        <w:numPr>
          <w:ilvl w:val="0"/>
          <w:numId w:val="19"/>
        </w:numPr>
        <w:spacing w:before="0" w:line="240" w:lineRule="auto"/>
        <w:rPr>
          <w:i/>
          <w:iCs/>
          <w:lang w:val="en-US"/>
        </w:rPr>
      </w:pPr>
      <w:r w:rsidRPr="00281534">
        <w:rPr>
          <w:lang w:val="en-US"/>
        </w:rPr>
        <w:t>Nobar, H. B. K., &amp; Rostamzadeh, R. (2018). The impact of customer satisfaction, customer experience and customer loyalty on brand power: empirical evidence from hotel industry.</w:t>
      </w:r>
      <w:r w:rsidRPr="00281534">
        <w:rPr>
          <w:i/>
          <w:iCs/>
          <w:lang w:val="en-US"/>
        </w:rPr>
        <w:t> </w:t>
      </w:r>
      <w:r w:rsidRPr="00281534">
        <w:rPr>
          <w:i/>
          <w:iCs/>
        </w:rPr>
        <w:t>Journal of Business Economics and Management, 19(2), 417-430.</w:t>
      </w:r>
    </w:p>
    <w:p w14:paraId="35813FAF" w14:textId="77777777" w:rsidR="00FF3EAF" w:rsidRDefault="00FF3EAF" w:rsidP="00FF3EAF">
      <w:pPr>
        <w:pStyle w:val="puces2"/>
        <w:numPr>
          <w:ilvl w:val="0"/>
          <w:numId w:val="19"/>
        </w:numPr>
        <w:spacing w:before="0" w:line="240" w:lineRule="auto"/>
        <w:rPr>
          <w:lang w:val="en-US"/>
        </w:rPr>
      </w:pPr>
      <w:bookmarkStart w:id="2" w:name="_Hlk186044669"/>
      <w:r w:rsidRPr="007E74DD">
        <w:t xml:space="preserve">Ngo, V. M., Phan, Q. P. T., &amp; Vu, H. M. (2021). </w:t>
      </w:r>
      <w:r w:rsidRPr="007E74DD">
        <w:rPr>
          <w:lang w:val="en-US"/>
        </w:rPr>
        <w:t>Implementing Social Customer Relationship Management in Turbulent Environments: A Dynamic Capabilities Perspective. </w:t>
      </w:r>
      <w:r w:rsidRPr="007E74DD">
        <w:rPr>
          <w:i/>
          <w:iCs/>
          <w:lang w:val="en-US"/>
        </w:rPr>
        <w:t>Webology, 18(</w:t>
      </w:r>
      <w:r w:rsidRPr="007E74DD">
        <w:rPr>
          <w:lang w:val="en-US"/>
        </w:rPr>
        <w:t>Special issue on Management and social media), 49-70.</w:t>
      </w:r>
    </w:p>
    <w:p w14:paraId="3A74DCB7" w14:textId="77777777" w:rsidR="00FF3EAF" w:rsidRPr="00BA05C6" w:rsidRDefault="00FF3EAF" w:rsidP="00FF3EAF">
      <w:pPr>
        <w:pStyle w:val="puces2"/>
        <w:numPr>
          <w:ilvl w:val="0"/>
          <w:numId w:val="19"/>
        </w:numPr>
        <w:spacing w:before="0" w:line="240" w:lineRule="auto"/>
        <w:rPr>
          <w:lang w:val="en-US"/>
        </w:rPr>
      </w:pPr>
      <w:r w:rsidRPr="003F1E7D">
        <w:rPr>
          <w:lang w:val="en-US"/>
        </w:rPr>
        <w:t>Nainggolan, N. P., &amp; Simanjuntak, J. (2022). Analysis Factors Affecting on Users Satisfaction Of Gojek Online Transportation In Batam City. </w:t>
      </w:r>
      <w:r w:rsidRPr="003F1E7D">
        <w:rPr>
          <w:i/>
          <w:iCs/>
        </w:rPr>
        <w:t>JIM UPB (Jurnal Ilmiah Manajemen Universitas Putera Batam)</w:t>
      </w:r>
      <w:r w:rsidRPr="003F1E7D">
        <w:t>, </w:t>
      </w:r>
      <w:r w:rsidRPr="003F1E7D">
        <w:rPr>
          <w:i/>
          <w:iCs/>
        </w:rPr>
        <w:t>10</w:t>
      </w:r>
      <w:r w:rsidRPr="003F1E7D">
        <w:t>(1), 51-58.</w:t>
      </w:r>
    </w:p>
    <w:p w14:paraId="30441E8A" w14:textId="77777777" w:rsidR="00FF3EAF" w:rsidRDefault="00FF3EAF" w:rsidP="00FF3EAF">
      <w:pPr>
        <w:pStyle w:val="puces2"/>
        <w:numPr>
          <w:ilvl w:val="0"/>
          <w:numId w:val="19"/>
        </w:numPr>
        <w:spacing w:before="0" w:line="240" w:lineRule="auto"/>
        <w:rPr>
          <w:lang w:val="en-US"/>
        </w:rPr>
      </w:pPr>
      <w:r w:rsidRPr="00BA05C6">
        <w:t>Pires, A. (1997). Échantillonnage et recherche qualitative: essai théorique et méthodologique. </w:t>
      </w:r>
      <w:r w:rsidRPr="00BA05C6">
        <w:rPr>
          <w:i/>
          <w:iCs/>
        </w:rPr>
        <w:t>La recherche qualitative. Enjeux épistémologiques et méthodologiques</w:t>
      </w:r>
      <w:r w:rsidRPr="00BA05C6">
        <w:t>, </w:t>
      </w:r>
      <w:r w:rsidRPr="00BA05C6">
        <w:rPr>
          <w:i/>
          <w:iCs/>
        </w:rPr>
        <w:t>169</w:t>
      </w:r>
      <w:r w:rsidRPr="00BA05C6">
        <w:t>, 113.</w:t>
      </w:r>
    </w:p>
    <w:p w14:paraId="4054679A" w14:textId="77777777" w:rsidR="00FF3EAF" w:rsidRPr="002F06CF" w:rsidRDefault="00FF3EAF" w:rsidP="00FF3EAF">
      <w:pPr>
        <w:pStyle w:val="puces2"/>
        <w:numPr>
          <w:ilvl w:val="0"/>
          <w:numId w:val="19"/>
        </w:numPr>
        <w:spacing w:before="0" w:line="240" w:lineRule="auto"/>
        <w:rPr>
          <w:lang w:val="en-US"/>
        </w:rPr>
      </w:pPr>
      <w:r w:rsidRPr="004D421D">
        <w:rPr>
          <w:lang w:val="en-US"/>
        </w:rPr>
        <w:t>Payne, A., &amp; Frow, P. (2017). Relationship marketing: looking backwards towards the future. </w:t>
      </w:r>
      <w:r w:rsidRPr="00102AF0">
        <w:rPr>
          <w:lang w:val="en-US"/>
        </w:rPr>
        <w:t>Journal of services marketing, 31(1), 11-15.</w:t>
      </w:r>
    </w:p>
    <w:p w14:paraId="01176620" w14:textId="77777777" w:rsidR="00FF3EAF" w:rsidRPr="007E74DD" w:rsidRDefault="00FF3EAF" w:rsidP="00FF3EAF">
      <w:pPr>
        <w:pStyle w:val="puces2"/>
        <w:numPr>
          <w:ilvl w:val="0"/>
          <w:numId w:val="19"/>
        </w:numPr>
        <w:spacing w:before="0" w:line="240" w:lineRule="auto"/>
        <w:rPr>
          <w:lang w:val="en-US"/>
        </w:rPr>
      </w:pPr>
      <w:r w:rsidRPr="002F06CF">
        <w:rPr>
          <w:lang w:val="en-US"/>
        </w:rPr>
        <w:t>Palacios-Florencio, B., García del Junco, J., Castellanos-Verdugo, M., &amp; Rosa-Díaz, I. M. (2018). Trust as mediator of corporate social responsibility, image and loyalty in the hotel sector. </w:t>
      </w:r>
      <w:r w:rsidRPr="002F06CF">
        <w:rPr>
          <w:i/>
          <w:iCs/>
        </w:rPr>
        <w:t>Journal of Sustainable Tourism</w:t>
      </w:r>
      <w:r w:rsidRPr="002F06CF">
        <w:t>, </w:t>
      </w:r>
      <w:r w:rsidRPr="002F06CF">
        <w:rPr>
          <w:i/>
          <w:iCs/>
        </w:rPr>
        <w:t>26</w:t>
      </w:r>
      <w:r w:rsidRPr="002F06CF">
        <w:t>(7), 1273-1289.</w:t>
      </w:r>
    </w:p>
    <w:p w14:paraId="79B591AB" w14:textId="77777777" w:rsidR="00FF3EAF" w:rsidRDefault="00FF3EAF" w:rsidP="00FF3EAF">
      <w:pPr>
        <w:pStyle w:val="puces2"/>
        <w:numPr>
          <w:ilvl w:val="0"/>
          <w:numId w:val="19"/>
        </w:numPr>
        <w:spacing w:before="0" w:line="240" w:lineRule="auto"/>
        <w:rPr>
          <w:i/>
        </w:rPr>
      </w:pPr>
      <w:bookmarkStart w:id="3" w:name="_Hlk186044708"/>
      <w:bookmarkEnd w:id="2"/>
      <w:r w:rsidRPr="007E74DD">
        <w:rPr>
          <w:lang w:val="en-US"/>
        </w:rPr>
        <w:lastRenderedPageBreak/>
        <w:t>Perez-Vega, R., Hopkinson, P., Singhal, A., &amp; Mariani, M. M. (2022). From CRM to social CRM: A bibliometric review and research agenda for consumer research. </w:t>
      </w:r>
      <w:r w:rsidRPr="007E74DD">
        <w:rPr>
          <w:i/>
        </w:rPr>
        <w:t>Journal of Business Research, 151, 1-16.</w:t>
      </w:r>
      <w:bookmarkEnd w:id="3"/>
    </w:p>
    <w:p w14:paraId="45A2483B" w14:textId="77777777" w:rsidR="00FF3EAF" w:rsidRDefault="00FF3EAF" w:rsidP="00FF3EAF">
      <w:pPr>
        <w:pStyle w:val="puces2"/>
        <w:numPr>
          <w:ilvl w:val="0"/>
          <w:numId w:val="19"/>
        </w:numPr>
        <w:spacing w:before="0" w:line="240" w:lineRule="auto"/>
        <w:rPr>
          <w:i/>
        </w:rPr>
      </w:pPr>
      <w:r w:rsidRPr="005D5DDD">
        <w:rPr>
          <w:iCs/>
          <w:lang w:val="en-US"/>
        </w:rPr>
        <w:t>Quach, S., Jebarajakirthy, C., &amp; Thaichon, P. (2020). A hierarchy of effects model of customer satisfaction and behavioural intentions in the service context</w:t>
      </w:r>
      <w:r w:rsidRPr="005D5DDD">
        <w:rPr>
          <w:i/>
          <w:lang w:val="en-US"/>
        </w:rPr>
        <w:t xml:space="preserve">. </w:t>
      </w:r>
      <w:r w:rsidRPr="005D5DDD">
        <w:rPr>
          <w:i/>
          <w:iCs/>
        </w:rPr>
        <w:t>Service Industries Journal, 40</w:t>
      </w:r>
      <w:r w:rsidRPr="005D5DDD">
        <w:rPr>
          <w:i/>
        </w:rPr>
        <w:t>(7-8), 611–634.</w:t>
      </w:r>
    </w:p>
    <w:p w14:paraId="7DB9CF3B" w14:textId="77777777" w:rsidR="00FF3EAF" w:rsidRDefault="00FF3EAF" w:rsidP="00FF3EAF">
      <w:pPr>
        <w:pStyle w:val="puces2"/>
        <w:numPr>
          <w:ilvl w:val="0"/>
          <w:numId w:val="19"/>
        </w:numPr>
        <w:spacing w:before="0" w:line="240" w:lineRule="auto"/>
        <w:rPr>
          <w:i/>
        </w:rPr>
      </w:pPr>
      <w:r w:rsidRPr="00120640">
        <w:rPr>
          <w:iCs/>
          <w:lang w:val="en-US"/>
        </w:rPr>
        <w:t>Ronan, W. W., &amp; Latham, G. P. (1974). The reliability and validity of the critical incident technique:</w:t>
      </w:r>
      <w:r w:rsidRPr="00120640">
        <w:rPr>
          <w:i/>
          <w:lang w:val="en-US"/>
        </w:rPr>
        <w:t xml:space="preserve"> A closer look. </w:t>
      </w:r>
      <w:r w:rsidRPr="00120640">
        <w:rPr>
          <w:i/>
          <w:iCs/>
        </w:rPr>
        <w:t>Studies in Personnel Psychology</w:t>
      </w:r>
      <w:r w:rsidRPr="00120640">
        <w:rPr>
          <w:i/>
        </w:rPr>
        <w:t>.</w:t>
      </w:r>
    </w:p>
    <w:p w14:paraId="5C4FF56E" w14:textId="77777777" w:rsidR="00FF3EAF" w:rsidRDefault="00FF3EAF" w:rsidP="00FF3EAF">
      <w:pPr>
        <w:pStyle w:val="puces2"/>
        <w:numPr>
          <w:ilvl w:val="0"/>
          <w:numId w:val="19"/>
        </w:numPr>
        <w:spacing w:before="0" w:line="240" w:lineRule="auto"/>
        <w:rPr>
          <w:i/>
          <w:iCs/>
          <w:lang w:val="en-US"/>
        </w:rPr>
      </w:pPr>
      <w:r w:rsidRPr="009770BD">
        <w:rPr>
          <w:lang w:val="en-US"/>
        </w:rPr>
        <w:t>Ryals, L., &amp; Payne, A. (2001). Customer relationship management in financial services: towards information-enabled relationship marketing. </w:t>
      </w:r>
      <w:r w:rsidRPr="009770BD">
        <w:rPr>
          <w:i/>
          <w:iCs/>
          <w:lang w:val="en-US"/>
        </w:rPr>
        <w:t>Journal of strategic marketing, 9(1), 3-27.</w:t>
      </w:r>
    </w:p>
    <w:p w14:paraId="0287657D" w14:textId="77777777" w:rsidR="00FF3EAF" w:rsidRDefault="00FF3EAF" w:rsidP="00FF3EAF">
      <w:pPr>
        <w:pStyle w:val="puces2"/>
        <w:numPr>
          <w:ilvl w:val="0"/>
          <w:numId w:val="19"/>
        </w:numPr>
        <w:spacing w:before="0" w:line="240" w:lineRule="auto"/>
        <w:rPr>
          <w:i/>
          <w:iCs/>
          <w:lang w:val="en-US"/>
        </w:rPr>
      </w:pPr>
      <w:r w:rsidRPr="0073683F">
        <w:rPr>
          <w:lang w:val="en-US"/>
        </w:rPr>
        <w:t>Rubin, H. J., &amp; Rubin, I. S. (2011)</w:t>
      </w:r>
      <w:r w:rsidRPr="0073683F">
        <w:rPr>
          <w:i/>
          <w:iCs/>
          <w:lang w:val="en-US"/>
        </w:rPr>
        <w:t>. Qualitative interviewing: The art of hearing data. sage.</w:t>
      </w:r>
    </w:p>
    <w:p w14:paraId="1F4D2ECD" w14:textId="77777777" w:rsidR="00FF3EAF" w:rsidRPr="00BC1B37" w:rsidRDefault="00FF3EAF" w:rsidP="00FF3EAF">
      <w:pPr>
        <w:pStyle w:val="puces2"/>
        <w:numPr>
          <w:ilvl w:val="0"/>
          <w:numId w:val="19"/>
        </w:numPr>
        <w:spacing w:before="0" w:line="240" w:lineRule="auto"/>
        <w:rPr>
          <w:i/>
          <w:iCs/>
          <w:lang w:val="en-US"/>
        </w:rPr>
      </w:pPr>
      <w:r w:rsidRPr="0073683F">
        <w:t>Roy, N., &amp; Garon, R. (2013). Hors thème Étude comparative des logiciels d’aide à l’analyse de données qualitatives: de l’approche automatique à l’approche manuelle</w:t>
      </w:r>
      <w:r w:rsidRPr="0073683F">
        <w:rPr>
          <w:i/>
          <w:iCs/>
        </w:rPr>
        <w:t>. Recherches qualitatives, 32(1), pp. 154-180.</w:t>
      </w:r>
    </w:p>
    <w:p w14:paraId="6F091F67" w14:textId="77777777" w:rsidR="00FF3EAF" w:rsidRPr="00281534" w:rsidRDefault="00FF3EAF" w:rsidP="00FF3EAF">
      <w:pPr>
        <w:pStyle w:val="puces2"/>
        <w:numPr>
          <w:ilvl w:val="0"/>
          <w:numId w:val="19"/>
        </w:numPr>
        <w:spacing w:before="0" w:line="240" w:lineRule="auto"/>
        <w:rPr>
          <w:i/>
          <w:iCs/>
          <w:lang w:val="en-US"/>
        </w:rPr>
      </w:pPr>
      <w:r w:rsidRPr="00BC1B37">
        <w:rPr>
          <w:lang w:val="en-US"/>
        </w:rPr>
        <w:t>Rahimi, R., Köseoglu, M. A., Ersoy, A. B., &amp; Okumus, F. (2017). Customer relationship management research in tourism and hospitality: a state-of-the-art.</w:t>
      </w:r>
      <w:r w:rsidRPr="00BC1B37">
        <w:rPr>
          <w:i/>
          <w:iCs/>
          <w:lang w:val="en-US"/>
        </w:rPr>
        <w:t> </w:t>
      </w:r>
      <w:r w:rsidRPr="00BC1B37">
        <w:rPr>
          <w:i/>
          <w:iCs/>
        </w:rPr>
        <w:t>Tourism review, 72(2), 209-220.</w:t>
      </w:r>
    </w:p>
    <w:p w14:paraId="4C069459" w14:textId="77777777" w:rsidR="00FF3EAF" w:rsidRPr="002F06CF" w:rsidRDefault="00FF3EAF" w:rsidP="00FF3EAF">
      <w:pPr>
        <w:pStyle w:val="puces2"/>
        <w:numPr>
          <w:ilvl w:val="0"/>
          <w:numId w:val="19"/>
        </w:numPr>
        <w:spacing w:before="0" w:line="240" w:lineRule="auto"/>
        <w:rPr>
          <w:i/>
          <w:iCs/>
          <w:lang w:val="en-US"/>
        </w:rPr>
      </w:pPr>
      <w:r w:rsidRPr="00281534">
        <w:rPr>
          <w:lang w:val="en-US"/>
        </w:rPr>
        <w:t>Raina, A., Rana, V. S., &amp; Thakur, A. S. (2019). Popularity of online food ordering and delivery services-a comparative study between zomato, swiggy and uber eats in Ludhiana</w:t>
      </w:r>
      <w:r w:rsidRPr="00281534">
        <w:rPr>
          <w:i/>
          <w:iCs/>
          <w:lang w:val="en-US"/>
        </w:rPr>
        <w:t>. </w:t>
      </w:r>
      <w:r w:rsidRPr="00281534">
        <w:rPr>
          <w:i/>
          <w:iCs/>
        </w:rPr>
        <w:t>International Journal of Management, Technology and Engineering, 9(3), 6080-6088.</w:t>
      </w:r>
    </w:p>
    <w:p w14:paraId="337603C2" w14:textId="77777777" w:rsidR="00FF3EAF" w:rsidRPr="009770BD" w:rsidRDefault="00FF3EAF" w:rsidP="00FF3EAF">
      <w:pPr>
        <w:pStyle w:val="puces2"/>
        <w:numPr>
          <w:ilvl w:val="0"/>
          <w:numId w:val="19"/>
        </w:numPr>
        <w:spacing w:before="0" w:line="240" w:lineRule="auto"/>
        <w:rPr>
          <w:i/>
          <w:iCs/>
          <w:lang w:val="en-US"/>
        </w:rPr>
      </w:pPr>
      <w:r w:rsidRPr="002F06CF">
        <w:rPr>
          <w:lang w:val="en-US"/>
        </w:rPr>
        <w:t>Rashwan, H. H. M., M. Mansi, A. L. and Hassan, H. E. (2019). The impact of the E- CRM (expected security and convenience of website design) on E- loyalty field study on commercial banks</w:t>
      </w:r>
      <w:r w:rsidRPr="002F06CF">
        <w:rPr>
          <w:i/>
          <w:iCs/>
          <w:lang w:val="en-US"/>
        </w:rPr>
        <w:t xml:space="preserve">. </w:t>
      </w:r>
      <w:r w:rsidRPr="002F06CF">
        <w:rPr>
          <w:i/>
          <w:iCs/>
        </w:rPr>
        <w:t>Journal of Business &amp; Retail Management Research 14, (1)</w:t>
      </w:r>
    </w:p>
    <w:p w14:paraId="517AF2C1" w14:textId="77777777" w:rsidR="00FF3EAF" w:rsidRPr="007E74DD" w:rsidRDefault="00FF3EAF" w:rsidP="00FF3EAF">
      <w:pPr>
        <w:pStyle w:val="puces2"/>
        <w:numPr>
          <w:ilvl w:val="0"/>
          <w:numId w:val="19"/>
        </w:numPr>
        <w:spacing w:before="0" w:line="240" w:lineRule="auto"/>
        <w:rPr>
          <w:i/>
        </w:rPr>
      </w:pPr>
      <w:r w:rsidRPr="00A23F16">
        <w:rPr>
          <w:lang w:val="en-US"/>
        </w:rPr>
        <w:t>Regalado-Pezúa, O., Galeano, L. T., &amp; Horna-Saldaña, C. J. P. (2021). Bases for the digital transformation of the productive sector.</w:t>
      </w:r>
      <w:r w:rsidRPr="00A23F16">
        <w:rPr>
          <w:i/>
          <w:lang w:val="en-US"/>
        </w:rPr>
        <w:t xml:space="preserve"> </w:t>
      </w:r>
      <w:r w:rsidRPr="00A23F16">
        <w:rPr>
          <w:i/>
        </w:rPr>
        <w:t>ESIC Digital Economy and Innovation Journal, 1(1), 60-82.</w:t>
      </w:r>
    </w:p>
    <w:p w14:paraId="74BFC8AD" w14:textId="77777777" w:rsidR="00FF3EAF" w:rsidRDefault="00FF3EAF" w:rsidP="00FF3EAF">
      <w:pPr>
        <w:pStyle w:val="puces2"/>
        <w:numPr>
          <w:ilvl w:val="0"/>
          <w:numId w:val="19"/>
        </w:numPr>
        <w:spacing w:before="0" w:line="240" w:lineRule="auto"/>
        <w:rPr>
          <w:i/>
        </w:rPr>
      </w:pPr>
      <w:r w:rsidRPr="00A23F16">
        <w:rPr>
          <w:lang w:val="en-US"/>
        </w:rPr>
        <w:t xml:space="preserve">Rachid, Z. I. K. Y., BAHIDA, H., ABRIANE, A., &amp; EL KOTBI, M. (2024). Social CRM and customer relationship performance: </w:t>
      </w:r>
      <w:r w:rsidRPr="007E74DD">
        <w:rPr>
          <w:i/>
          <w:lang w:val="en-US"/>
        </w:rPr>
        <w:t>A bibliometric analysis of literature. </w:t>
      </w:r>
      <w:r w:rsidRPr="007E74DD">
        <w:rPr>
          <w:i/>
          <w:iCs/>
        </w:rPr>
        <w:t>Repères et Perspectives Economiques</w:t>
      </w:r>
      <w:r w:rsidRPr="007E74DD">
        <w:rPr>
          <w:i/>
        </w:rPr>
        <w:t>, </w:t>
      </w:r>
      <w:r w:rsidRPr="007E74DD">
        <w:rPr>
          <w:i/>
          <w:iCs/>
        </w:rPr>
        <w:t>8</w:t>
      </w:r>
      <w:r w:rsidRPr="007E74DD">
        <w:rPr>
          <w:i/>
        </w:rPr>
        <w:t>(1).</w:t>
      </w:r>
    </w:p>
    <w:p w14:paraId="7C828AA2" w14:textId="77777777" w:rsidR="00FF3EAF" w:rsidRDefault="00FF3EAF" w:rsidP="00FF3EAF">
      <w:pPr>
        <w:pStyle w:val="puces2"/>
        <w:numPr>
          <w:ilvl w:val="0"/>
          <w:numId w:val="19"/>
        </w:numPr>
        <w:spacing w:before="0" w:line="240" w:lineRule="auto"/>
        <w:rPr>
          <w:i/>
          <w:iCs/>
          <w:lang w:val="en-US"/>
        </w:rPr>
      </w:pPr>
      <w:r w:rsidRPr="002C59B7">
        <w:rPr>
          <w:lang w:val="en-US"/>
        </w:rPr>
        <w:t xml:space="preserve">Stone, M., Woodcock, N., &amp; Machtynger, L. (2000). Customer relationship marketing: get to know your customers and win their loyalty. </w:t>
      </w:r>
      <w:r w:rsidRPr="002C59B7">
        <w:rPr>
          <w:i/>
          <w:iCs/>
          <w:lang w:val="en-US"/>
        </w:rPr>
        <w:t>Kogan Page Publishers.</w:t>
      </w:r>
    </w:p>
    <w:p w14:paraId="370D575F" w14:textId="77777777" w:rsidR="00FF3EAF" w:rsidRDefault="00FF3EAF" w:rsidP="00FF3EAF">
      <w:pPr>
        <w:pStyle w:val="puces2"/>
        <w:numPr>
          <w:ilvl w:val="0"/>
          <w:numId w:val="19"/>
        </w:numPr>
        <w:spacing w:before="0" w:line="240" w:lineRule="auto"/>
        <w:rPr>
          <w:i/>
          <w:iCs/>
          <w:lang w:val="en-US"/>
        </w:rPr>
      </w:pPr>
      <w:r w:rsidRPr="001872C6">
        <w:rPr>
          <w:lang w:val="en-US"/>
        </w:rPr>
        <w:t>Sigala, M. (2018). Implementing social customer relationship management: A process framework and implications in tourism and hospitality.</w:t>
      </w:r>
      <w:r w:rsidRPr="001872C6">
        <w:rPr>
          <w:i/>
          <w:iCs/>
          <w:lang w:val="en-US"/>
        </w:rPr>
        <w:t xml:space="preserve"> International Journal of Contemporary Hospitality Management, 30(7), 2698-2726. </w:t>
      </w:r>
    </w:p>
    <w:p w14:paraId="15DDAE5B" w14:textId="77777777" w:rsidR="00FF3EAF" w:rsidRPr="002C59B7" w:rsidRDefault="00FF3EAF" w:rsidP="00FF3EAF">
      <w:pPr>
        <w:pStyle w:val="puces2"/>
        <w:numPr>
          <w:ilvl w:val="0"/>
          <w:numId w:val="19"/>
        </w:numPr>
        <w:spacing w:before="0" w:line="240" w:lineRule="auto"/>
        <w:rPr>
          <w:i/>
          <w:iCs/>
          <w:lang w:val="en-US"/>
        </w:rPr>
      </w:pPr>
      <w:r w:rsidRPr="005814FE">
        <w:t>Semadi</w:t>
      </w:r>
      <w:r w:rsidRPr="009C1DE8">
        <w:t xml:space="preserve">, I. P., &amp; Ariyanti, M. (2018). </w:t>
      </w:r>
      <w:r w:rsidRPr="009C1DE8">
        <w:rPr>
          <w:lang w:val="en-US"/>
        </w:rPr>
        <w:t>The influence of brand experience, brand image, and brand trust on brand loyalty of ABC-Cash</w:t>
      </w:r>
      <w:r w:rsidRPr="009C1DE8">
        <w:rPr>
          <w:i/>
          <w:iCs/>
          <w:lang w:val="en-US"/>
        </w:rPr>
        <w:t>. </w:t>
      </w:r>
      <w:r w:rsidRPr="009C1DE8">
        <w:rPr>
          <w:i/>
          <w:iCs/>
        </w:rPr>
        <w:t>Asian Journal of Management Sciences &amp; Education, 7(3), 12-23.</w:t>
      </w:r>
    </w:p>
    <w:p w14:paraId="7476A08A" w14:textId="77777777" w:rsidR="00FF3EAF" w:rsidRDefault="00FF3EAF" w:rsidP="00FF3EAF">
      <w:pPr>
        <w:pStyle w:val="puces2"/>
        <w:numPr>
          <w:ilvl w:val="0"/>
          <w:numId w:val="19"/>
        </w:numPr>
        <w:spacing w:before="0" w:line="240" w:lineRule="auto"/>
        <w:rPr>
          <w:i/>
        </w:rPr>
      </w:pPr>
      <w:r w:rsidRPr="004D421D">
        <w:rPr>
          <w:lang w:val="en-US"/>
        </w:rPr>
        <w:t>Stokić, A., Stojanović, D., Bogdanović, Z., Despotović-Zrakić, M., &amp; Radenković, B. (2019). Enhancing the customer relationship management in public libraries: Findings from three developing countries</w:t>
      </w:r>
      <w:r w:rsidRPr="004D421D">
        <w:rPr>
          <w:i/>
          <w:lang w:val="en-US"/>
        </w:rPr>
        <w:t>. </w:t>
      </w:r>
      <w:r w:rsidRPr="004D421D">
        <w:rPr>
          <w:i/>
          <w:iCs/>
        </w:rPr>
        <w:t>Library Hi Tech</w:t>
      </w:r>
      <w:r w:rsidRPr="004D421D">
        <w:rPr>
          <w:i/>
        </w:rPr>
        <w:t>, </w:t>
      </w:r>
      <w:r w:rsidRPr="004D421D">
        <w:rPr>
          <w:i/>
          <w:iCs/>
        </w:rPr>
        <w:t>37</w:t>
      </w:r>
      <w:r w:rsidRPr="004D421D">
        <w:rPr>
          <w:i/>
        </w:rPr>
        <w:t>(2), 247-268.</w:t>
      </w:r>
    </w:p>
    <w:p w14:paraId="05F9B2EA" w14:textId="77777777" w:rsidR="00FF3EAF" w:rsidRDefault="00FF3EAF" w:rsidP="00FF3EAF">
      <w:pPr>
        <w:pStyle w:val="puces2"/>
        <w:numPr>
          <w:ilvl w:val="0"/>
          <w:numId w:val="19"/>
        </w:numPr>
        <w:spacing w:before="0" w:line="240" w:lineRule="auto"/>
        <w:rPr>
          <w:i/>
          <w:lang w:val="en-US"/>
        </w:rPr>
      </w:pPr>
      <w:r w:rsidRPr="00E5683E">
        <w:rPr>
          <w:iCs/>
          <w:lang w:val="en-US"/>
        </w:rPr>
        <w:t>Siti Hasnah Kamarudin, S. H. K., Luqman Chuah Abdullah, L. C. A., Min Min Aung, M. M. A., &amp; Chantara Thevy Ratnam, C. T. R. (2019).</w:t>
      </w:r>
      <w:r w:rsidRPr="00E5683E">
        <w:rPr>
          <w:i/>
          <w:lang w:val="en-US"/>
        </w:rPr>
        <w:t xml:space="preserve"> Mechanical and physical </w:t>
      </w:r>
      <w:r w:rsidRPr="00E5683E">
        <w:rPr>
          <w:i/>
          <w:lang w:val="en-US"/>
        </w:rPr>
        <w:lastRenderedPageBreak/>
        <w:t>properties of kenaf-reinforced poly (lactic acid) plasticized with epoxidized jatropha oil.</w:t>
      </w:r>
    </w:p>
    <w:p w14:paraId="57517A52" w14:textId="77777777" w:rsidR="00FF3EAF" w:rsidRPr="00281534" w:rsidRDefault="00FF3EAF" w:rsidP="00FF3EAF">
      <w:pPr>
        <w:pStyle w:val="puces2"/>
        <w:numPr>
          <w:ilvl w:val="0"/>
          <w:numId w:val="19"/>
        </w:numPr>
        <w:spacing w:before="0" w:line="240" w:lineRule="auto"/>
        <w:rPr>
          <w:i/>
          <w:lang w:val="en-US"/>
        </w:rPr>
      </w:pPr>
      <w:r w:rsidRPr="00E5683E">
        <w:rPr>
          <w:iCs/>
          <w:lang w:val="en-US"/>
        </w:rPr>
        <w:t>Shanahan, T., Tran, T. P., &amp; Taylor, E. C. (2019). Getting to know you: Social media personalization as a means of enhancing brand loyalty and perceived quality.</w:t>
      </w:r>
      <w:r w:rsidRPr="00E5683E">
        <w:rPr>
          <w:i/>
          <w:lang w:val="en-US"/>
        </w:rPr>
        <w:t> </w:t>
      </w:r>
      <w:r w:rsidRPr="00E5683E">
        <w:rPr>
          <w:i/>
          <w:iCs/>
        </w:rPr>
        <w:t>Journal of Retailing and Consumer Services</w:t>
      </w:r>
      <w:r w:rsidRPr="00E5683E">
        <w:rPr>
          <w:i/>
        </w:rPr>
        <w:t>, </w:t>
      </w:r>
      <w:r w:rsidRPr="00E5683E">
        <w:rPr>
          <w:i/>
          <w:iCs/>
        </w:rPr>
        <w:t>47</w:t>
      </w:r>
      <w:r w:rsidRPr="00E5683E">
        <w:rPr>
          <w:i/>
        </w:rPr>
        <w:t>, 57-65.</w:t>
      </w:r>
    </w:p>
    <w:p w14:paraId="6BCE8848" w14:textId="77777777" w:rsidR="00FF3EAF" w:rsidRPr="00E5683E" w:rsidRDefault="00FF3EAF" w:rsidP="00FF3EAF">
      <w:pPr>
        <w:pStyle w:val="puces2"/>
        <w:numPr>
          <w:ilvl w:val="0"/>
          <w:numId w:val="19"/>
        </w:numPr>
        <w:spacing w:before="0" w:line="240" w:lineRule="auto"/>
        <w:rPr>
          <w:i/>
          <w:lang w:val="en-US"/>
        </w:rPr>
      </w:pPr>
      <w:r w:rsidRPr="00281534">
        <w:rPr>
          <w:iCs/>
          <w:lang w:val="en-US"/>
        </w:rPr>
        <w:t>Saini, S., &amp; Singh, J. (2020). Managing consumer loyalty: an expanded model of consumer experience management and consumer loyalty.</w:t>
      </w:r>
      <w:r w:rsidRPr="00281534">
        <w:rPr>
          <w:i/>
          <w:lang w:val="en-US"/>
        </w:rPr>
        <w:t> </w:t>
      </w:r>
      <w:r w:rsidRPr="00281534">
        <w:rPr>
          <w:i/>
          <w:iCs/>
        </w:rPr>
        <w:t>International Journal of Asian Business and Information Management (IJABIM)</w:t>
      </w:r>
      <w:r w:rsidRPr="00281534">
        <w:rPr>
          <w:i/>
        </w:rPr>
        <w:t>, </w:t>
      </w:r>
      <w:r w:rsidRPr="00281534">
        <w:rPr>
          <w:i/>
          <w:iCs/>
        </w:rPr>
        <w:t>11</w:t>
      </w:r>
      <w:r w:rsidRPr="00281534">
        <w:rPr>
          <w:i/>
        </w:rPr>
        <w:t>(1), 21-47.</w:t>
      </w:r>
    </w:p>
    <w:p w14:paraId="6D4F32F5" w14:textId="77777777" w:rsidR="00FF3EAF" w:rsidRPr="00102AF0" w:rsidRDefault="00FF3EAF" w:rsidP="00FF3EAF">
      <w:pPr>
        <w:pStyle w:val="puces2"/>
        <w:numPr>
          <w:ilvl w:val="0"/>
          <w:numId w:val="19"/>
        </w:numPr>
        <w:spacing w:before="0" w:line="240" w:lineRule="auto"/>
        <w:rPr>
          <w:iCs/>
          <w:lang w:val="en-US"/>
        </w:rPr>
      </w:pPr>
      <w:r w:rsidRPr="00EE1EE0">
        <w:rPr>
          <w:lang w:val="en-US"/>
        </w:rPr>
        <w:t>Suharto, S., &amp; Yuliansyah, Y. (2023). The Influence of Customer Relationship Management and Customer Experience on Customer Satisfaction.</w:t>
      </w:r>
      <w:r w:rsidRPr="007E74DD">
        <w:rPr>
          <w:i/>
          <w:lang w:val="en-US"/>
        </w:rPr>
        <w:t> </w:t>
      </w:r>
      <w:r w:rsidRPr="007E74DD">
        <w:rPr>
          <w:i/>
          <w:iCs/>
        </w:rPr>
        <w:t xml:space="preserve">Integrated Journal </w:t>
      </w:r>
      <w:r w:rsidRPr="00102AF0">
        <w:rPr>
          <w:iCs/>
          <w:lang w:val="en-US"/>
        </w:rPr>
        <w:t>of Business and Economics, 7(1), 403-417.</w:t>
      </w:r>
    </w:p>
    <w:p w14:paraId="1262C423" w14:textId="77777777" w:rsidR="00FF3EAF" w:rsidRDefault="00FF3EAF" w:rsidP="00FF3EAF">
      <w:pPr>
        <w:pStyle w:val="puces2"/>
        <w:numPr>
          <w:ilvl w:val="0"/>
          <w:numId w:val="19"/>
        </w:numPr>
        <w:spacing w:before="0" w:line="240" w:lineRule="auto"/>
        <w:rPr>
          <w:i/>
        </w:rPr>
      </w:pPr>
      <w:r w:rsidRPr="00102AF0">
        <w:rPr>
          <w:lang w:val="en-US"/>
        </w:rPr>
        <w:t>Suryawan, R.</w:t>
      </w:r>
      <w:r w:rsidRPr="00E5683E">
        <w:rPr>
          <w:iCs/>
          <w:lang w:val="en-US"/>
        </w:rPr>
        <w:t xml:space="preserve"> F., Kamsariaty, K., Perwitasari, E. P., Maulina, E., Maghfuriyah, A., &amp; Susilowati, T. (2023). Digital Strategy Model in Strengthening Brand Image to Maintain Customer Loyalty (Case Study on Umrah and Hajj Travel Agency).</w:t>
      </w:r>
      <w:r w:rsidRPr="00E5683E">
        <w:rPr>
          <w:i/>
          <w:lang w:val="en-US"/>
        </w:rPr>
        <w:t> </w:t>
      </w:r>
      <w:r w:rsidRPr="00E5683E">
        <w:rPr>
          <w:i/>
          <w:iCs/>
        </w:rPr>
        <w:t>East Asian Journal of Multidisciplinary Research</w:t>
      </w:r>
      <w:r w:rsidRPr="00E5683E">
        <w:rPr>
          <w:i/>
        </w:rPr>
        <w:t>, </w:t>
      </w:r>
      <w:r w:rsidRPr="00E5683E">
        <w:rPr>
          <w:i/>
          <w:iCs/>
        </w:rPr>
        <w:t>2</w:t>
      </w:r>
      <w:r w:rsidRPr="00E5683E">
        <w:rPr>
          <w:i/>
        </w:rPr>
        <w:t>(12), 5045-5056.</w:t>
      </w:r>
    </w:p>
    <w:p w14:paraId="720B322D" w14:textId="77777777" w:rsidR="00FF3EAF" w:rsidRDefault="00FF3EAF" w:rsidP="00FF3EAF">
      <w:pPr>
        <w:pStyle w:val="puces2"/>
        <w:numPr>
          <w:ilvl w:val="0"/>
          <w:numId w:val="19"/>
        </w:numPr>
        <w:spacing w:before="0" w:line="240" w:lineRule="auto"/>
        <w:rPr>
          <w:i/>
        </w:rPr>
      </w:pPr>
      <w:r w:rsidRPr="00EE1EE0">
        <w:rPr>
          <w:lang w:val="en-US"/>
        </w:rPr>
        <w:t>Saha, P. (2025). Leverage Social Custo Relationship Management to Elevate Customer Satisfaction and Market Effectiveness</w:t>
      </w:r>
      <w:r w:rsidRPr="00EE1EE0">
        <w:rPr>
          <w:i/>
          <w:lang w:val="en-US"/>
        </w:rPr>
        <w:t>. </w:t>
      </w:r>
      <w:r w:rsidRPr="00EE1EE0">
        <w:rPr>
          <w:i/>
          <w:iCs/>
        </w:rPr>
        <w:t>International Journal of Emerging Research in Engineering and Technology</w:t>
      </w:r>
      <w:r w:rsidRPr="00EE1EE0">
        <w:rPr>
          <w:i/>
        </w:rPr>
        <w:t>, </w:t>
      </w:r>
      <w:r w:rsidRPr="00EE1EE0">
        <w:rPr>
          <w:i/>
          <w:iCs/>
        </w:rPr>
        <w:t>6</w:t>
      </w:r>
      <w:r w:rsidRPr="00EE1EE0">
        <w:rPr>
          <w:i/>
        </w:rPr>
        <w:t>(2), 1-9.</w:t>
      </w:r>
    </w:p>
    <w:p w14:paraId="3290E2C8" w14:textId="77777777" w:rsidR="00FF3EAF" w:rsidRDefault="00FF3EAF" w:rsidP="00FF3EAF">
      <w:pPr>
        <w:pStyle w:val="puces2"/>
        <w:numPr>
          <w:ilvl w:val="0"/>
          <w:numId w:val="19"/>
        </w:numPr>
        <w:spacing w:before="0" w:line="240" w:lineRule="auto"/>
        <w:rPr>
          <w:i/>
        </w:rPr>
      </w:pPr>
      <w:r w:rsidRPr="00FC5DD8">
        <w:rPr>
          <w:lang w:val="en-US"/>
        </w:rPr>
        <w:t>Trainor, K. J. (2012). Relating social media technologies to performance: A capabilities-based perspective</w:t>
      </w:r>
      <w:r w:rsidRPr="00FC5DD8">
        <w:rPr>
          <w:i/>
          <w:lang w:val="en-US"/>
        </w:rPr>
        <w:t>. </w:t>
      </w:r>
      <w:r w:rsidRPr="00FC5DD8">
        <w:rPr>
          <w:i/>
          <w:iCs/>
        </w:rPr>
        <w:t>Journal of Personal Selling &amp; Sales Management</w:t>
      </w:r>
      <w:r w:rsidRPr="00FC5DD8">
        <w:rPr>
          <w:i/>
        </w:rPr>
        <w:t>, </w:t>
      </w:r>
      <w:r w:rsidRPr="00FC5DD8">
        <w:rPr>
          <w:i/>
          <w:iCs/>
        </w:rPr>
        <w:t>32</w:t>
      </w:r>
      <w:r w:rsidRPr="00FC5DD8">
        <w:rPr>
          <w:i/>
        </w:rPr>
        <w:t>(3), 317-331.</w:t>
      </w:r>
    </w:p>
    <w:p w14:paraId="7B58E500" w14:textId="77777777" w:rsidR="00FF3EAF" w:rsidRDefault="00FF3EAF" w:rsidP="00FF3EAF">
      <w:pPr>
        <w:pStyle w:val="puces2"/>
        <w:numPr>
          <w:ilvl w:val="0"/>
          <w:numId w:val="19"/>
        </w:numPr>
        <w:spacing w:before="0" w:line="240" w:lineRule="auto"/>
        <w:rPr>
          <w:i/>
        </w:rPr>
      </w:pPr>
      <w:r w:rsidRPr="00BC1B37">
        <w:rPr>
          <w:iCs/>
          <w:lang w:val="en-US"/>
        </w:rPr>
        <w:t xml:space="preserve">Turban E, Outland J, King D, Lee JK, Liang TP, Turban DC (2018) Electronic commerce 2018: </w:t>
      </w:r>
      <w:r w:rsidRPr="00BC1B37">
        <w:rPr>
          <w:i/>
          <w:lang w:val="en-US"/>
        </w:rPr>
        <w:t xml:space="preserve">a managerial and social networks perspective, 9th edn. </w:t>
      </w:r>
      <w:r w:rsidRPr="00BC1B37">
        <w:rPr>
          <w:i/>
        </w:rPr>
        <w:t>Springer, Berlin</w:t>
      </w:r>
    </w:p>
    <w:p w14:paraId="1C5622BE" w14:textId="77777777" w:rsidR="00FF3EAF" w:rsidRPr="007E74DD" w:rsidRDefault="00FF3EAF" w:rsidP="00FF3EAF">
      <w:pPr>
        <w:pStyle w:val="puces2"/>
        <w:numPr>
          <w:ilvl w:val="0"/>
          <w:numId w:val="19"/>
        </w:numPr>
        <w:spacing w:before="0" w:line="240" w:lineRule="auto"/>
        <w:rPr>
          <w:i/>
        </w:rPr>
      </w:pPr>
      <w:r w:rsidRPr="00BC1B37">
        <w:rPr>
          <w:iCs/>
          <w:lang w:val="en-US"/>
        </w:rPr>
        <w:t>Tran, N. T. (2022). Impact of corporate social responsibility on customer loyalty: Evidence from the Vietnamese jewellery industry</w:t>
      </w:r>
      <w:r w:rsidRPr="00BC1B37">
        <w:rPr>
          <w:i/>
          <w:lang w:val="en-US"/>
        </w:rPr>
        <w:t>. </w:t>
      </w:r>
      <w:r w:rsidRPr="00BC1B37">
        <w:rPr>
          <w:i/>
          <w:iCs/>
        </w:rPr>
        <w:t>Cogent Business &amp; Management</w:t>
      </w:r>
      <w:r w:rsidRPr="00BC1B37">
        <w:rPr>
          <w:i/>
        </w:rPr>
        <w:t>, </w:t>
      </w:r>
      <w:r w:rsidRPr="00BC1B37">
        <w:rPr>
          <w:i/>
          <w:iCs/>
        </w:rPr>
        <w:t>9</w:t>
      </w:r>
      <w:r w:rsidRPr="00BC1B37">
        <w:rPr>
          <w:i/>
        </w:rPr>
        <w:t>(1), 2025675.</w:t>
      </w:r>
    </w:p>
    <w:p w14:paraId="2F7FA2AC" w14:textId="77777777" w:rsidR="00FF3EAF" w:rsidRDefault="00FF3EAF" w:rsidP="00FF3EAF">
      <w:pPr>
        <w:pStyle w:val="puces2"/>
        <w:numPr>
          <w:ilvl w:val="0"/>
          <w:numId w:val="19"/>
        </w:numPr>
        <w:spacing w:before="0" w:line="240" w:lineRule="auto"/>
        <w:rPr>
          <w:i/>
          <w:iCs/>
          <w:lang w:val="en-US"/>
        </w:rPr>
      </w:pPr>
      <w:r w:rsidRPr="007E74DD">
        <w:t xml:space="preserve">Tiep Le, T., Ngo, H. Q., &amp; Aureliano-Silva, L. (2023). </w:t>
      </w:r>
      <w:r w:rsidRPr="007E74DD">
        <w:rPr>
          <w:lang w:val="en-US"/>
        </w:rPr>
        <w:t>Contribution of corporate social responsibility on SMEs' performance in an emerging market–the mediating roles of brand trust and brand loyalty. </w:t>
      </w:r>
      <w:r w:rsidRPr="007E74DD">
        <w:rPr>
          <w:i/>
          <w:iCs/>
          <w:lang w:val="en-US"/>
        </w:rPr>
        <w:t>International Journal of Emerging Markets, 18(8), 1868-1891.</w:t>
      </w:r>
    </w:p>
    <w:p w14:paraId="4E907D8B" w14:textId="77777777" w:rsidR="00FF3EAF" w:rsidRDefault="00FF3EAF" w:rsidP="00FF3EAF">
      <w:pPr>
        <w:pStyle w:val="puces2"/>
        <w:numPr>
          <w:ilvl w:val="0"/>
          <w:numId w:val="19"/>
        </w:numPr>
        <w:spacing w:before="0" w:line="240" w:lineRule="auto"/>
        <w:rPr>
          <w:i/>
          <w:iCs/>
          <w:lang w:val="en-US"/>
        </w:rPr>
      </w:pPr>
      <w:r w:rsidRPr="002F06CF">
        <w:rPr>
          <w:lang w:val="en-US"/>
        </w:rPr>
        <w:t>Veloutsou, C. (2015). Brand evaluation, satisfaction and trust as predictors of brand loyalty: the mediator-moderator effect of brand relationships</w:t>
      </w:r>
      <w:r w:rsidRPr="002F06CF">
        <w:rPr>
          <w:i/>
          <w:iCs/>
          <w:lang w:val="en-US"/>
        </w:rPr>
        <w:t>. </w:t>
      </w:r>
      <w:r w:rsidRPr="002F06CF">
        <w:rPr>
          <w:i/>
          <w:iCs/>
        </w:rPr>
        <w:t>Journal of consumer marketing, 32(6), 405-421.</w:t>
      </w:r>
    </w:p>
    <w:p w14:paraId="182D2E44" w14:textId="77777777" w:rsidR="00FF3EAF" w:rsidRPr="00A23F16" w:rsidRDefault="00FF3EAF" w:rsidP="00FF3EAF">
      <w:pPr>
        <w:pStyle w:val="puces2"/>
        <w:numPr>
          <w:ilvl w:val="0"/>
          <w:numId w:val="19"/>
        </w:numPr>
        <w:spacing w:before="0" w:line="240" w:lineRule="auto"/>
        <w:rPr>
          <w:i/>
          <w:iCs/>
          <w:lang w:val="en-US"/>
        </w:rPr>
      </w:pPr>
      <w:r w:rsidRPr="00E5683E">
        <w:rPr>
          <w:lang w:val="en-US"/>
        </w:rPr>
        <w:t>Van Looy, A. (2016). Social media management. Advanced Database Marketing</w:t>
      </w:r>
      <w:r w:rsidRPr="000B41D7">
        <w:rPr>
          <w:i/>
          <w:iCs/>
          <w:lang w:val="en-US"/>
        </w:rPr>
        <w:t xml:space="preserve">: </w:t>
      </w:r>
      <w:r w:rsidRPr="00102AF0">
        <w:rPr>
          <w:lang w:val="en-US"/>
        </w:rPr>
        <w:t>Innovative</w:t>
      </w:r>
      <w:r w:rsidRPr="000B41D7">
        <w:rPr>
          <w:i/>
          <w:iCs/>
          <w:lang w:val="en-US"/>
        </w:rPr>
        <w:t xml:space="preserve"> Methodologies and Applications for Managing Customer Relationships. </w:t>
      </w:r>
    </w:p>
    <w:p w14:paraId="1854A858" w14:textId="77777777" w:rsidR="00FF3EAF" w:rsidRDefault="00FF3EAF" w:rsidP="00FF3EAF">
      <w:pPr>
        <w:pStyle w:val="puces2"/>
        <w:numPr>
          <w:ilvl w:val="0"/>
          <w:numId w:val="19"/>
        </w:numPr>
        <w:spacing w:before="0" w:line="240" w:lineRule="auto"/>
        <w:rPr>
          <w:i/>
          <w:iCs/>
          <w:lang w:val="en-US"/>
        </w:rPr>
      </w:pPr>
      <w:r w:rsidRPr="00A23F16">
        <w:rPr>
          <w:lang w:val="en-US"/>
        </w:rPr>
        <w:t>Woodcock, N., Green, A., Starkey, M., &amp; Customer Framework™. (2011). Social CRM as a business strategy. </w:t>
      </w:r>
      <w:r w:rsidRPr="00A23F16">
        <w:rPr>
          <w:i/>
          <w:iCs/>
          <w:lang w:val="en-US"/>
        </w:rPr>
        <w:t>Journal of Database Marketing &amp; Customer Strategy Management, 18(1), 50-64.</w:t>
      </w:r>
    </w:p>
    <w:p w14:paraId="02CAEFF2" w14:textId="77777777" w:rsidR="00FF3EAF" w:rsidRPr="00D31645" w:rsidRDefault="00FF3EAF" w:rsidP="00FF3EAF">
      <w:pPr>
        <w:pStyle w:val="puces2"/>
        <w:numPr>
          <w:ilvl w:val="0"/>
          <w:numId w:val="19"/>
        </w:numPr>
        <w:spacing w:before="0" w:line="240" w:lineRule="auto"/>
        <w:rPr>
          <w:i/>
          <w:iCs/>
          <w:lang w:val="en-US"/>
        </w:rPr>
      </w:pPr>
      <w:r w:rsidRPr="000B41D7">
        <w:rPr>
          <w:lang w:val="en-US"/>
        </w:rPr>
        <w:t>Wongsansukcharoen, J. (2022). Effect of community relationship management, relationship marketing orientation, customer engagement, and brand trust on brand loyalty: The case of a commercial bank in Thailand</w:t>
      </w:r>
      <w:r w:rsidRPr="000B41D7">
        <w:rPr>
          <w:i/>
          <w:iCs/>
          <w:lang w:val="en-US"/>
        </w:rPr>
        <w:t>. </w:t>
      </w:r>
      <w:r w:rsidRPr="000B41D7">
        <w:rPr>
          <w:i/>
          <w:iCs/>
        </w:rPr>
        <w:t>Journal of Retailing and Consumer Services, 64, 102826.</w:t>
      </w:r>
    </w:p>
    <w:p w14:paraId="3E63BE54" w14:textId="77777777" w:rsidR="00FF3EAF" w:rsidRPr="00120640" w:rsidRDefault="00FF3EAF" w:rsidP="00FF3EAF">
      <w:pPr>
        <w:pStyle w:val="puces2"/>
        <w:numPr>
          <w:ilvl w:val="0"/>
          <w:numId w:val="19"/>
        </w:numPr>
        <w:spacing w:before="0" w:line="240" w:lineRule="auto"/>
        <w:rPr>
          <w:i/>
          <w:iCs/>
          <w:lang w:val="en-US"/>
        </w:rPr>
      </w:pPr>
      <w:r w:rsidRPr="00D31645">
        <w:rPr>
          <w:lang w:val="en-US"/>
        </w:rPr>
        <w:t>Zhang, K. Z., &amp; Benyoucef, M. (2016). Consumer behavior in social commerce:</w:t>
      </w:r>
      <w:r w:rsidRPr="00D31645">
        <w:rPr>
          <w:i/>
          <w:iCs/>
          <w:lang w:val="en-US"/>
        </w:rPr>
        <w:t xml:space="preserve"> A literature review. </w:t>
      </w:r>
      <w:r w:rsidRPr="00D31645">
        <w:rPr>
          <w:i/>
          <w:iCs/>
        </w:rPr>
        <w:t>Decision Support Systems, 86, 95–108</w:t>
      </w:r>
    </w:p>
    <w:p w14:paraId="62442567" w14:textId="1B71307D" w:rsidR="00E45E9D" w:rsidRPr="00E45E9D" w:rsidRDefault="00FF3EAF" w:rsidP="00E45E9D">
      <w:pPr>
        <w:pStyle w:val="puces2"/>
        <w:numPr>
          <w:ilvl w:val="0"/>
          <w:numId w:val="19"/>
        </w:numPr>
        <w:spacing w:before="0" w:line="240" w:lineRule="auto"/>
        <w:rPr>
          <w:i/>
          <w:iCs/>
          <w:lang w:val="en-US"/>
        </w:rPr>
      </w:pPr>
      <w:r w:rsidRPr="00120640">
        <w:t xml:space="preserve">Zhang, T., Lu, C., Torres, E., &amp; Chen, P. J. (2018). </w:t>
      </w:r>
      <w:r w:rsidRPr="00120640">
        <w:rPr>
          <w:lang w:val="en-US"/>
        </w:rPr>
        <w:t>Engaging customers in value co-creation or co-destruction online</w:t>
      </w:r>
      <w:r w:rsidRPr="00120640">
        <w:rPr>
          <w:i/>
          <w:iCs/>
          <w:lang w:val="en-US"/>
        </w:rPr>
        <w:t xml:space="preserve">. </w:t>
      </w:r>
      <w:r w:rsidRPr="00120640">
        <w:rPr>
          <w:i/>
          <w:iCs/>
        </w:rPr>
        <w:t>Journal of Services Marketing, 32(1), pp. 57-69.</w:t>
      </w:r>
    </w:p>
    <w:p w14:paraId="3377EC27" w14:textId="61185BB1" w:rsidR="00FF3EAF" w:rsidRPr="00E45E9D" w:rsidRDefault="00FF3EAF" w:rsidP="00E45E9D">
      <w:pPr>
        <w:pStyle w:val="puces2"/>
        <w:numPr>
          <w:ilvl w:val="0"/>
          <w:numId w:val="19"/>
        </w:numPr>
        <w:spacing w:before="0" w:line="240" w:lineRule="auto"/>
        <w:rPr>
          <w:rFonts w:asciiTheme="majorBidi" w:hAnsiTheme="majorBidi" w:cstheme="majorBidi"/>
          <w:b/>
          <w:bCs/>
          <w:i/>
          <w:iCs/>
          <w:lang w:val="en-US"/>
        </w:rPr>
      </w:pPr>
      <w:r w:rsidRPr="00691DBC">
        <w:rPr>
          <w:lang w:val="en-US"/>
        </w:rPr>
        <w:lastRenderedPageBreak/>
        <w:t>Zaim</w:t>
      </w:r>
      <w:r w:rsidRPr="00FF3EAF">
        <w:rPr>
          <w:lang w:val="en-US"/>
        </w:rPr>
        <w:t>, H., Ramdani, M., &amp; Haddi, A. (2020). E-CRM success factors as determinants o</w:t>
      </w:r>
      <w:r w:rsidR="00E45E9D">
        <w:rPr>
          <w:lang w:val="en-US"/>
        </w:rPr>
        <w:t xml:space="preserve">f </w:t>
      </w:r>
      <w:r w:rsidRPr="00FF3EAF">
        <w:rPr>
          <w:lang w:val="en-US"/>
        </w:rPr>
        <w:t>customer satisfaction rate in retail website. </w:t>
      </w:r>
      <w:r w:rsidRPr="00E45E9D">
        <w:rPr>
          <w:i/>
          <w:iCs/>
          <w:lang w:val="en-US"/>
        </w:rPr>
        <w:t>International Journal of Compute</w:t>
      </w:r>
      <w:r w:rsidR="00E45E9D" w:rsidRPr="00E45E9D">
        <w:rPr>
          <w:i/>
          <w:iCs/>
          <w:lang w:val="en-US"/>
        </w:rPr>
        <w:t xml:space="preserve">r </w:t>
      </w:r>
      <w:r w:rsidRPr="00E45E9D">
        <w:rPr>
          <w:i/>
          <w:iCs/>
          <w:lang w:val="en-US"/>
        </w:rPr>
        <w:t>Information Systems and Industrial Management Applications, 12, 11-11</w:t>
      </w:r>
    </w:p>
    <w:p w14:paraId="1B1AA306" w14:textId="09625197" w:rsidR="00E72138" w:rsidRPr="00E45E9D" w:rsidRDefault="00E72138" w:rsidP="00DE24F8">
      <w:pPr>
        <w:autoSpaceDE w:val="0"/>
        <w:autoSpaceDN w:val="0"/>
        <w:adjustRightInd w:val="0"/>
        <w:rPr>
          <w:rFonts w:asciiTheme="majorBidi" w:hAnsiTheme="majorBidi" w:cstheme="majorBidi"/>
          <w:b/>
          <w:bCs/>
          <w:i/>
          <w:iCs/>
          <w:sz w:val="24"/>
          <w:szCs w:val="24"/>
          <w:lang w:val="en-US"/>
        </w:rPr>
      </w:pPr>
    </w:p>
    <w:sectPr w:rsidR="00E72138" w:rsidRPr="00E45E9D" w:rsidSect="00F06905">
      <w:headerReference w:type="default" r:id="rId13"/>
      <w:footerReference w:type="default" r:id="rId14"/>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C9981" w14:textId="77777777" w:rsidR="005E2B93" w:rsidRDefault="005E2B93" w:rsidP="00E946C4">
      <w:pPr>
        <w:spacing w:line="240" w:lineRule="auto"/>
      </w:pPr>
      <w:r>
        <w:separator/>
      </w:r>
    </w:p>
  </w:endnote>
  <w:endnote w:type="continuationSeparator" w:id="0">
    <w:p w14:paraId="5CFCB195" w14:textId="77777777" w:rsidR="005E2B93" w:rsidRDefault="005E2B93" w:rsidP="00E946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F9828" w14:textId="4AC8D2A4" w:rsidR="008176FC" w:rsidRDefault="008176FC"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sz w:val="20"/>
      </w:rPr>
    </w:pPr>
    <w:r>
      <w:rPr>
        <w:rFonts w:ascii="Book Antiqua" w:hAnsi="Book Antiqua"/>
        <w:b/>
        <w:sz w:val="20"/>
      </w:rPr>
      <w:t>Revu</w:t>
    </w:r>
    <w:r w:rsidR="001667D1">
      <w:rPr>
        <w:rFonts w:ascii="Book Antiqua" w:hAnsi="Book Antiqua"/>
        <w:b/>
        <w:sz w:val="20"/>
      </w:rPr>
      <w:t>e</w:t>
    </w:r>
    <w:r>
      <w:rPr>
        <w:rFonts w:ascii="Book Antiqua" w:hAnsi="Book Antiqua"/>
        <w:b/>
        <w:sz w:val="20"/>
      </w:rPr>
      <w:t xml:space="preserve"> Internationale Multidisciplinaire</w:t>
    </w:r>
  </w:p>
  <w:p w14:paraId="709E2683" w14:textId="1F9E11A5" w:rsidR="00F06905" w:rsidRPr="006F12F8" w:rsidRDefault="008176FC"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bCs/>
        <w:sz w:val="20"/>
        <w:szCs w:val="20"/>
      </w:rPr>
    </w:pPr>
    <w:r>
      <w:rPr>
        <w:rFonts w:ascii="Book Antiqua" w:hAnsi="Book Antiqua"/>
        <w:b/>
        <w:sz w:val="20"/>
      </w:rPr>
      <w:t>D’Economie et de Gestion</w:t>
    </w:r>
    <w:r w:rsidR="00F06905" w:rsidRPr="006F12F8">
      <w:rPr>
        <w:rFonts w:ascii="Book Antiqua" w:hAnsi="Book Antiqua"/>
        <w:b/>
        <w:bCs/>
        <w:sz w:val="20"/>
        <w:szCs w:val="20"/>
      </w:rPr>
      <w:tab/>
      <w:t xml:space="preserve">             </w:t>
    </w:r>
    <w:r>
      <w:rPr>
        <w:rFonts w:ascii="Book Antiqua" w:hAnsi="Book Antiqua"/>
        <w:b/>
        <w:bCs/>
        <w:sz w:val="20"/>
        <w:szCs w:val="20"/>
      </w:rPr>
      <w:t xml:space="preserve">             </w:t>
    </w:r>
    <w:r w:rsidR="00F06905" w:rsidRPr="006F12F8">
      <w:rPr>
        <w:rFonts w:ascii="Book Antiqua" w:hAnsi="Book Antiqua"/>
        <w:b/>
        <w:bCs/>
        <w:sz w:val="20"/>
        <w:szCs w:val="20"/>
      </w:rPr>
      <w:t xml:space="preserve"> </w:t>
    </w:r>
    <w:r>
      <w:rPr>
        <w:rFonts w:ascii="Book Antiqua" w:hAnsi="Book Antiqua"/>
        <w:b/>
        <w:bCs/>
        <w:sz w:val="20"/>
        <w:szCs w:val="20"/>
      </w:rPr>
      <w:t xml:space="preserve">          </w:t>
    </w:r>
    <w:hyperlink r:id="rId1" w:history="1">
      <w:r w:rsidRPr="00B75323">
        <w:rPr>
          <w:rStyle w:val="Lienhypertexte"/>
          <w:rFonts w:ascii="Book Antiqua" w:hAnsi="Book Antiqua"/>
          <w:b/>
          <w:bCs/>
          <w:sz w:val="20"/>
          <w:szCs w:val="20"/>
        </w:rPr>
        <w:t>www.rimege.com</w:t>
      </w:r>
    </w:hyperlink>
    <w:r w:rsidR="00F06905" w:rsidRPr="006F12F8">
      <w:rPr>
        <w:rFonts w:ascii="Book Antiqua" w:hAnsi="Book Antiqua"/>
        <w:b/>
        <w:bCs/>
        <w:sz w:val="20"/>
        <w:szCs w:val="20"/>
      </w:rPr>
      <w:t xml:space="preserve"> </w:t>
    </w:r>
    <w:r w:rsidR="00F06905" w:rsidRPr="006F12F8">
      <w:rPr>
        <w:rFonts w:ascii="Book Antiqua" w:hAnsi="Book Antiqua"/>
        <w:b/>
        <w:bCs/>
        <w:sz w:val="20"/>
        <w:szCs w:val="20"/>
      </w:rPr>
      <w:tab/>
    </w:r>
    <w:r w:rsidR="00F06905" w:rsidRPr="006F12F8">
      <w:rPr>
        <w:rFonts w:ascii="Book Antiqua" w:hAnsi="Book Antiqua"/>
        <w:b/>
        <w:bCs/>
        <w:sz w:val="20"/>
        <w:szCs w:val="20"/>
      </w:rPr>
      <w:tab/>
      <w:t xml:space="preserve">Page </w:t>
    </w:r>
    <w:r w:rsidR="00F06905" w:rsidRPr="00B0560A">
      <w:rPr>
        <w:rFonts w:ascii="Book Antiqua" w:hAnsi="Book Antiqua"/>
        <w:b/>
        <w:bCs/>
        <w:sz w:val="20"/>
        <w:szCs w:val="20"/>
      </w:rPr>
      <w:fldChar w:fldCharType="begin"/>
    </w:r>
    <w:r w:rsidR="00F06905" w:rsidRPr="006F12F8">
      <w:rPr>
        <w:rFonts w:ascii="Book Antiqua" w:hAnsi="Book Antiqua"/>
        <w:b/>
        <w:bCs/>
        <w:sz w:val="20"/>
        <w:szCs w:val="20"/>
      </w:rPr>
      <w:instrText xml:space="preserve"> PAGE   \* MERGEFORMAT </w:instrText>
    </w:r>
    <w:r w:rsidR="00F06905" w:rsidRPr="00B0560A">
      <w:rPr>
        <w:rFonts w:ascii="Book Antiqua" w:hAnsi="Book Antiqua"/>
        <w:b/>
        <w:bCs/>
        <w:sz w:val="20"/>
        <w:szCs w:val="20"/>
      </w:rPr>
      <w:fldChar w:fldCharType="separate"/>
    </w:r>
    <w:r w:rsidR="00B55E22" w:rsidRPr="00B55E22">
      <w:rPr>
        <w:rFonts w:ascii="Book Antiqua" w:hAnsi="Book Antiqua"/>
        <w:b/>
        <w:noProof/>
        <w:sz w:val="20"/>
        <w:szCs w:val="20"/>
      </w:rPr>
      <w:t>1</w:t>
    </w:r>
    <w:r w:rsidR="00F06905" w:rsidRPr="00B0560A">
      <w:rPr>
        <w:rFonts w:ascii="Book Antiqua" w:hAnsi="Book Antiqua"/>
        <w:b/>
        <w:bCs/>
        <w:sz w:val="20"/>
        <w:szCs w:val="20"/>
      </w:rPr>
      <w:fldChar w:fldCharType="end"/>
    </w:r>
  </w:p>
  <w:p w14:paraId="7E3860A7" w14:textId="77777777" w:rsidR="00F06905" w:rsidRPr="006F12F8" w:rsidRDefault="00F06905" w:rsidP="00F0690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C6B3C" w14:textId="77777777" w:rsidR="005E2B93" w:rsidRDefault="005E2B93" w:rsidP="00E946C4">
      <w:pPr>
        <w:spacing w:line="240" w:lineRule="auto"/>
      </w:pPr>
      <w:r>
        <w:separator/>
      </w:r>
    </w:p>
  </w:footnote>
  <w:footnote w:type="continuationSeparator" w:id="0">
    <w:p w14:paraId="0FE8BB44" w14:textId="77777777" w:rsidR="005E2B93" w:rsidRDefault="005E2B93" w:rsidP="00E946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5AC92" w14:textId="12962213" w:rsidR="008176FC" w:rsidRDefault="004A525B" w:rsidP="008176FC">
    <w:pPr>
      <w:tabs>
        <w:tab w:val="right" w:pos="9072"/>
      </w:tabs>
      <w:spacing w:line="276" w:lineRule="auto"/>
      <w:rPr>
        <w:rFonts w:ascii="Book Antiqua" w:hAnsi="Book Antiqua"/>
        <w:b/>
        <w:sz w:val="20"/>
      </w:rPr>
    </w:pPr>
    <w:r w:rsidRPr="008176FC">
      <w:rPr>
        <w:rFonts w:ascii="Book Antiqua" w:hAnsi="Book Antiqua"/>
        <w:b/>
        <w:noProof/>
        <w:sz w:val="20"/>
      </w:rPr>
      <w:drawing>
        <wp:anchor distT="0" distB="0" distL="114300" distR="114300" simplePos="0" relativeHeight="251666944" behindDoc="0" locked="0" layoutInCell="1" allowOverlap="1" wp14:anchorId="40FC0B6F" wp14:editId="6E51C5B6">
          <wp:simplePos x="0" y="0"/>
          <wp:positionH relativeFrom="column">
            <wp:posOffset>4130675</wp:posOffset>
          </wp:positionH>
          <wp:positionV relativeFrom="paragraph">
            <wp:posOffset>-183515</wp:posOffset>
          </wp:positionV>
          <wp:extent cx="2260849" cy="62801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849"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76FC">
      <w:rPr>
        <w:rFonts w:ascii="Book Antiqua" w:hAnsi="Book Antiqua"/>
        <w:b/>
        <w:sz w:val="20"/>
      </w:rPr>
      <w:t> </w:t>
    </w:r>
    <w:r w:rsidR="008176FC">
      <w:rPr>
        <w:rFonts w:ascii="Book Antiqua" w:hAnsi="Book Antiqua"/>
        <w:b/>
        <w:sz w:val="20"/>
      </w:rPr>
      <w:t>Revu</w:t>
    </w:r>
    <w:r w:rsidR="00864D80">
      <w:rPr>
        <w:rFonts w:ascii="Book Antiqua" w:hAnsi="Book Antiqua"/>
        <w:b/>
        <w:sz w:val="20"/>
      </w:rPr>
      <w:t>e</w:t>
    </w:r>
    <w:r w:rsidR="008176FC">
      <w:rPr>
        <w:rFonts w:ascii="Book Antiqua" w:hAnsi="Book Antiqua"/>
        <w:b/>
        <w:sz w:val="20"/>
      </w:rPr>
      <w:t xml:space="preserve"> Internationale Multidisciplinaire</w:t>
    </w:r>
  </w:p>
  <w:p w14:paraId="65A25F45" w14:textId="21D67807" w:rsidR="008176FC" w:rsidRDefault="008176FC" w:rsidP="008176FC">
    <w:pPr>
      <w:tabs>
        <w:tab w:val="right" w:pos="9072"/>
      </w:tabs>
      <w:spacing w:line="276" w:lineRule="auto"/>
      <w:rPr>
        <w:rFonts w:ascii="Book Antiqua" w:hAnsi="Book Antiqua"/>
        <w:b/>
        <w:sz w:val="20"/>
      </w:rPr>
    </w:pPr>
    <w:r>
      <w:rPr>
        <w:rFonts w:ascii="Book Antiqua" w:hAnsi="Book Antiqua"/>
        <w:b/>
        <w:sz w:val="20"/>
      </w:rPr>
      <w:t>D’Economie et de Gestion</w:t>
    </w:r>
  </w:p>
  <w:p w14:paraId="5F55D3CE" w14:textId="0CE62081" w:rsidR="00F06905" w:rsidRPr="00811527" w:rsidRDefault="00F06905" w:rsidP="00F06905">
    <w:pPr>
      <w:tabs>
        <w:tab w:val="left" w:pos="5580"/>
        <w:tab w:val="left" w:pos="6075"/>
      </w:tabs>
      <w:spacing w:line="276" w:lineRule="auto"/>
      <w:jc w:val="left"/>
      <w:rPr>
        <w:rFonts w:ascii="Book Antiqua" w:hAnsi="Book Antiqua"/>
        <w:sz w:val="20"/>
      </w:rPr>
    </w:pPr>
    <w:r>
      <w:rPr>
        <w:rFonts w:ascii="Book Antiqua" w:hAnsi="Book Antiqua"/>
        <w:sz w:val="20"/>
      </w:rPr>
      <w:t>ISSN :</w:t>
    </w:r>
  </w:p>
  <w:p w14:paraId="7AAB78FF" w14:textId="35C52384" w:rsidR="00F06905" w:rsidRPr="002D6CAA" w:rsidRDefault="00F06905" w:rsidP="00F06905">
    <w:pPr>
      <w:tabs>
        <w:tab w:val="right" w:pos="9072"/>
      </w:tabs>
      <w:spacing w:line="276" w:lineRule="auto"/>
    </w:pPr>
    <w:r>
      <w:rPr>
        <w:rFonts w:ascii="Book Antiqua" w:hAnsi="Book Antiqua"/>
        <w:sz w:val="20"/>
      </w:rPr>
      <w:t xml:space="preserve">Volume </w:t>
    </w:r>
    <w:r w:rsidR="00065BD1">
      <w:rPr>
        <w:rFonts w:ascii="Book Antiqua" w:hAnsi="Book Antiqua"/>
        <w:sz w:val="20"/>
      </w:rPr>
      <w:t>xx</w:t>
    </w:r>
    <w:r>
      <w:rPr>
        <w:rFonts w:ascii="Book Antiqua" w:hAnsi="Book Antiqua"/>
        <w:sz w:val="20"/>
      </w:rPr>
      <w:t xml:space="preserve"> : Numéro </w:t>
    </w:r>
    <w:r w:rsidR="00065BD1">
      <w:rPr>
        <w:rFonts w:ascii="Book Antiqua" w:hAnsi="Book Antiqua"/>
        <w:sz w:val="20"/>
      </w:rPr>
      <w:t>yy</w:t>
    </w:r>
    <w:r w:rsidRPr="00811527">
      <w:t xml:space="preserve">                                                         </w:t>
    </w:r>
    <w:r w:rsidRPr="00811527">
      <w:tab/>
    </w:r>
  </w:p>
  <w:p w14:paraId="1F4DD5CF" w14:textId="389A6A8E" w:rsidR="00F06905" w:rsidRPr="009A2F58" w:rsidRDefault="00F06905" w:rsidP="00F06905">
    <w:pPr>
      <w:pStyle w:val="En-tte"/>
      <w:spacing w:line="276" w:lineRule="auto"/>
      <w:ind w:left="-993"/>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691"/>
    <w:multiLevelType w:val="multilevel"/>
    <w:tmpl w:val="F1A6386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4EE5374"/>
    <w:multiLevelType w:val="multilevel"/>
    <w:tmpl w:val="7D7A575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102517"/>
    <w:multiLevelType w:val="multilevel"/>
    <w:tmpl w:val="FB6C2A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66E395A"/>
    <w:multiLevelType w:val="hybridMultilevel"/>
    <w:tmpl w:val="4C3E7E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D487A7A"/>
    <w:multiLevelType w:val="multilevel"/>
    <w:tmpl w:val="8A7412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300B4DE2"/>
    <w:multiLevelType w:val="hybridMultilevel"/>
    <w:tmpl w:val="4DFAF7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DD42F6"/>
    <w:multiLevelType w:val="multilevel"/>
    <w:tmpl w:val="B2A27C1A"/>
    <w:lvl w:ilvl="0">
      <w:start w:val="2"/>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32C6078E"/>
    <w:multiLevelType w:val="multilevel"/>
    <w:tmpl w:val="F38CC7BA"/>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3CD09E0"/>
    <w:multiLevelType w:val="hybridMultilevel"/>
    <w:tmpl w:val="88EAE92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15:restartNumberingAfterBreak="0">
    <w:nsid w:val="4BA8399A"/>
    <w:multiLevelType w:val="multilevel"/>
    <w:tmpl w:val="FB6C2A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4F496669"/>
    <w:multiLevelType w:val="hybridMultilevel"/>
    <w:tmpl w:val="FA50814C"/>
    <w:lvl w:ilvl="0" w:tplc="6282A4B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2096D09"/>
    <w:multiLevelType w:val="multilevel"/>
    <w:tmpl w:val="FE2EC2AA"/>
    <w:lvl w:ilvl="0">
      <w:start w:val="2"/>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2611BAD"/>
    <w:multiLevelType w:val="hybridMultilevel"/>
    <w:tmpl w:val="661EFA40"/>
    <w:lvl w:ilvl="0" w:tplc="040C0009">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3" w15:restartNumberingAfterBreak="0">
    <w:nsid w:val="52A71E05"/>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546919CC"/>
    <w:multiLevelType w:val="hybridMultilevel"/>
    <w:tmpl w:val="E532413C"/>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ABD4088"/>
    <w:multiLevelType w:val="multilevel"/>
    <w:tmpl w:val="658E7060"/>
    <w:lvl w:ilvl="0">
      <w:start w:val="2"/>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ACF0B94"/>
    <w:multiLevelType w:val="multilevel"/>
    <w:tmpl w:val="C5BE89A2"/>
    <w:lvl w:ilvl="0">
      <w:start w:val="2"/>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5C8D4DA2"/>
    <w:multiLevelType w:val="hybridMultilevel"/>
    <w:tmpl w:val="AC8E60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97C7F0A"/>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6AF21361"/>
    <w:multiLevelType w:val="hybridMultilevel"/>
    <w:tmpl w:val="38BCD9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0A837FB"/>
    <w:multiLevelType w:val="hybridMultilevel"/>
    <w:tmpl w:val="84B223CA"/>
    <w:lvl w:ilvl="0" w:tplc="1E3E91E4">
      <w:start w:val="5"/>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63F2F3B"/>
    <w:multiLevelType w:val="multilevel"/>
    <w:tmpl w:val="2856F95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9004609"/>
    <w:multiLevelType w:val="hybridMultilevel"/>
    <w:tmpl w:val="482AF7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63096601">
    <w:abstractNumId w:val="22"/>
  </w:num>
  <w:num w:numId="2" w16cid:durableId="2091077290">
    <w:abstractNumId w:val="14"/>
  </w:num>
  <w:num w:numId="3" w16cid:durableId="1453547990">
    <w:abstractNumId w:val="10"/>
  </w:num>
  <w:num w:numId="4" w16cid:durableId="915826324">
    <w:abstractNumId w:val="17"/>
  </w:num>
  <w:num w:numId="5" w16cid:durableId="1903177213">
    <w:abstractNumId w:val="5"/>
  </w:num>
  <w:num w:numId="6" w16cid:durableId="198711482">
    <w:abstractNumId w:val="4"/>
  </w:num>
  <w:num w:numId="7" w16cid:durableId="842628392">
    <w:abstractNumId w:val="3"/>
  </w:num>
  <w:num w:numId="8" w16cid:durableId="921451626">
    <w:abstractNumId w:val="21"/>
  </w:num>
  <w:num w:numId="9" w16cid:durableId="864095034">
    <w:abstractNumId w:val="7"/>
  </w:num>
  <w:num w:numId="10" w16cid:durableId="332338660">
    <w:abstractNumId w:val="1"/>
  </w:num>
  <w:num w:numId="11" w16cid:durableId="1029794130">
    <w:abstractNumId w:val="20"/>
  </w:num>
  <w:num w:numId="12" w16cid:durableId="1117063086">
    <w:abstractNumId w:val="18"/>
  </w:num>
  <w:num w:numId="13" w16cid:durableId="1551309459">
    <w:abstractNumId w:val="13"/>
  </w:num>
  <w:num w:numId="14" w16cid:durableId="1337343076">
    <w:abstractNumId w:val="12"/>
  </w:num>
  <w:num w:numId="15" w16cid:durableId="117064792">
    <w:abstractNumId w:val="9"/>
  </w:num>
  <w:num w:numId="16" w16cid:durableId="1764260857">
    <w:abstractNumId w:val="15"/>
  </w:num>
  <w:num w:numId="17" w16cid:durableId="1530143071">
    <w:abstractNumId w:val="16"/>
  </w:num>
  <w:num w:numId="18" w16cid:durableId="307589423">
    <w:abstractNumId w:val="6"/>
  </w:num>
  <w:num w:numId="19" w16cid:durableId="1591739841">
    <w:abstractNumId w:val="19"/>
  </w:num>
  <w:num w:numId="20" w16cid:durableId="1402682254">
    <w:abstractNumId w:val="11"/>
  </w:num>
  <w:num w:numId="21" w16cid:durableId="605426044">
    <w:abstractNumId w:val="2"/>
  </w:num>
  <w:num w:numId="22" w16cid:durableId="162668387">
    <w:abstractNumId w:val="0"/>
  </w:num>
  <w:num w:numId="23" w16cid:durableId="2233747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346"/>
    <w:rsid w:val="00000443"/>
    <w:rsid w:val="00001428"/>
    <w:rsid w:val="00001CB8"/>
    <w:rsid w:val="000032D8"/>
    <w:rsid w:val="00003578"/>
    <w:rsid w:val="000057A3"/>
    <w:rsid w:val="00006432"/>
    <w:rsid w:val="00007532"/>
    <w:rsid w:val="00021CB8"/>
    <w:rsid w:val="0002356E"/>
    <w:rsid w:val="000241E9"/>
    <w:rsid w:val="00026CC9"/>
    <w:rsid w:val="000278CF"/>
    <w:rsid w:val="00030B1C"/>
    <w:rsid w:val="00032A79"/>
    <w:rsid w:val="00035EE7"/>
    <w:rsid w:val="00035F4F"/>
    <w:rsid w:val="00043162"/>
    <w:rsid w:val="000435A1"/>
    <w:rsid w:val="0004764A"/>
    <w:rsid w:val="00050F76"/>
    <w:rsid w:val="00055D1D"/>
    <w:rsid w:val="000576D9"/>
    <w:rsid w:val="0006143C"/>
    <w:rsid w:val="0006551C"/>
    <w:rsid w:val="00065BD1"/>
    <w:rsid w:val="00070161"/>
    <w:rsid w:val="00071843"/>
    <w:rsid w:val="0008060C"/>
    <w:rsid w:val="00083353"/>
    <w:rsid w:val="0009033C"/>
    <w:rsid w:val="00090788"/>
    <w:rsid w:val="000921BC"/>
    <w:rsid w:val="0009684D"/>
    <w:rsid w:val="000A3BC3"/>
    <w:rsid w:val="000A3D29"/>
    <w:rsid w:val="000A711C"/>
    <w:rsid w:val="000B005A"/>
    <w:rsid w:val="000B4115"/>
    <w:rsid w:val="000B54C3"/>
    <w:rsid w:val="000B6C3C"/>
    <w:rsid w:val="000C1834"/>
    <w:rsid w:val="000C419F"/>
    <w:rsid w:val="000C421B"/>
    <w:rsid w:val="000C5333"/>
    <w:rsid w:val="000C6512"/>
    <w:rsid w:val="000C7E22"/>
    <w:rsid w:val="000D0B89"/>
    <w:rsid w:val="000D106A"/>
    <w:rsid w:val="000D115F"/>
    <w:rsid w:val="000D1B25"/>
    <w:rsid w:val="000D379F"/>
    <w:rsid w:val="000D4958"/>
    <w:rsid w:val="000D5A7A"/>
    <w:rsid w:val="000D7162"/>
    <w:rsid w:val="000E0710"/>
    <w:rsid w:val="000E0AF2"/>
    <w:rsid w:val="000E1892"/>
    <w:rsid w:val="000E3F1B"/>
    <w:rsid w:val="000F3A66"/>
    <w:rsid w:val="000F41AF"/>
    <w:rsid w:val="001010A4"/>
    <w:rsid w:val="001047AC"/>
    <w:rsid w:val="00106590"/>
    <w:rsid w:val="00107621"/>
    <w:rsid w:val="001102C4"/>
    <w:rsid w:val="00111EC1"/>
    <w:rsid w:val="001213B3"/>
    <w:rsid w:val="001236B6"/>
    <w:rsid w:val="001244B3"/>
    <w:rsid w:val="0013171D"/>
    <w:rsid w:val="001339D9"/>
    <w:rsid w:val="001352AE"/>
    <w:rsid w:val="00142390"/>
    <w:rsid w:val="0014296C"/>
    <w:rsid w:val="00143628"/>
    <w:rsid w:val="0015112E"/>
    <w:rsid w:val="00154062"/>
    <w:rsid w:val="001667D1"/>
    <w:rsid w:val="001674A6"/>
    <w:rsid w:val="00172C98"/>
    <w:rsid w:val="00175DC2"/>
    <w:rsid w:val="001812E1"/>
    <w:rsid w:val="00181BFE"/>
    <w:rsid w:val="00182C3C"/>
    <w:rsid w:val="0018646F"/>
    <w:rsid w:val="0019398E"/>
    <w:rsid w:val="0019529F"/>
    <w:rsid w:val="00197D1F"/>
    <w:rsid w:val="001A1ED1"/>
    <w:rsid w:val="001A3EDF"/>
    <w:rsid w:val="001A4468"/>
    <w:rsid w:val="001A5371"/>
    <w:rsid w:val="001B343A"/>
    <w:rsid w:val="001B5061"/>
    <w:rsid w:val="001C1B41"/>
    <w:rsid w:val="001C523E"/>
    <w:rsid w:val="001C7171"/>
    <w:rsid w:val="001D12ED"/>
    <w:rsid w:val="001D53E2"/>
    <w:rsid w:val="001D6B3F"/>
    <w:rsid w:val="001E1338"/>
    <w:rsid w:val="001E2004"/>
    <w:rsid w:val="001E2BB2"/>
    <w:rsid w:val="001F19F3"/>
    <w:rsid w:val="002079BD"/>
    <w:rsid w:val="0021024C"/>
    <w:rsid w:val="00213B40"/>
    <w:rsid w:val="00213BEE"/>
    <w:rsid w:val="002140DD"/>
    <w:rsid w:val="002213F2"/>
    <w:rsid w:val="00221F5B"/>
    <w:rsid w:val="00230C2C"/>
    <w:rsid w:val="00236204"/>
    <w:rsid w:val="002423DB"/>
    <w:rsid w:val="00242DC0"/>
    <w:rsid w:val="002462E3"/>
    <w:rsid w:val="00254AF3"/>
    <w:rsid w:val="00256351"/>
    <w:rsid w:val="00264DA8"/>
    <w:rsid w:val="00265415"/>
    <w:rsid w:val="002674C0"/>
    <w:rsid w:val="00272A0B"/>
    <w:rsid w:val="00275820"/>
    <w:rsid w:val="00275D53"/>
    <w:rsid w:val="00276F4E"/>
    <w:rsid w:val="002824F6"/>
    <w:rsid w:val="00282DC3"/>
    <w:rsid w:val="00283B09"/>
    <w:rsid w:val="00285D30"/>
    <w:rsid w:val="00287861"/>
    <w:rsid w:val="00291A78"/>
    <w:rsid w:val="002925C4"/>
    <w:rsid w:val="002960C3"/>
    <w:rsid w:val="002A2104"/>
    <w:rsid w:val="002A2CED"/>
    <w:rsid w:val="002A2D69"/>
    <w:rsid w:val="002B0090"/>
    <w:rsid w:val="002B20A0"/>
    <w:rsid w:val="002B268F"/>
    <w:rsid w:val="002C2534"/>
    <w:rsid w:val="002D0E67"/>
    <w:rsid w:val="002D14AA"/>
    <w:rsid w:val="002D312A"/>
    <w:rsid w:val="002F0C1F"/>
    <w:rsid w:val="00300048"/>
    <w:rsid w:val="00300C20"/>
    <w:rsid w:val="00300D2F"/>
    <w:rsid w:val="00301D91"/>
    <w:rsid w:val="00304543"/>
    <w:rsid w:val="00307888"/>
    <w:rsid w:val="003106D4"/>
    <w:rsid w:val="00311048"/>
    <w:rsid w:val="00313D33"/>
    <w:rsid w:val="00316A58"/>
    <w:rsid w:val="003237AA"/>
    <w:rsid w:val="00331574"/>
    <w:rsid w:val="00334148"/>
    <w:rsid w:val="003448C8"/>
    <w:rsid w:val="00346797"/>
    <w:rsid w:val="00365C87"/>
    <w:rsid w:val="003718DA"/>
    <w:rsid w:val="0037319A"/>
    <w:rsid w:val="0038020D"/>
    <w:rsid w:val="003816D0"/>
    <w:rsid w:val="00383104"/>
    <w:rsid w:val="0038344C"/>
    <w:rsid w:val="003836A8"/>
    <w:rsid w:val="00387B54"/>
    <w:rsid w:val="003907EA"/>
    <w:rsid w:val="00393898"/>
    <w:rsid w:val="003A46EC"/>
    <w:rsid w:val="003A4E27"/>
    <w:rsid w:val="003A61E6"/>
    <w:rsid w:val="003B00D6"/>
    <w:rsid w:val="003B0274"/>
    <w:rsid w:val="003B07BF"/>
    <w:rsid w:val="003B23C3"/>
    <w:rsid w:val="003B3701"/>
    <w:rsid w:val="003B4882"/>
    <w:rsid w:val="003B7FF6"/>
    <w:rsid w:val="003C068D"/>
    <w:rsid w:val="003C76BF"/>
    <w:rsid w:val="003D1E04"/>
    <w:rsid w:val="003E0A04"/>
    <w:rsid w:val="003E2197"/>
    <w:rsid w:val="003F12B2"/>
    <w:rsid w:val="003F306E"/>
    <w:rsid w:val="003F59FE"/>
    <w:rsid w:val="003F5B6D"/>
    <w:rsid w:val="003F6930"/>
    <w:rsid w:val="00403D67"/>
    <w:rsid w:val="004072C8"/>
    <w:rsid w:val="00413FC1"/>
    <w:rsid w:val="00415C1D"/>
    <w:rsid w:val="0042299C"/>
    <w:rsid w:val="004239DB"/>
    <w:rsid w:val="00423D08"/>
    <w:rsid w:val="004246FF"/>
    <w:rsid w:val="00424E7A"/>
    <w:rsid w:val="00442BE3"/>
    <w:rsid w:val="0044488A"/>
    <w:rsid w:val="00444C7C"/>
    <w:rsid w:val="004556D6"/>
    <w:rsid w:val="00455C17"/>
    <w:rsid w:val="00460855"/>
    <w:rsid w:val="00463F94"/>
    <w:rsid w:val="00464DA9"/>
    <w:rsid w:val="00471D32"/>
    <w:rsid w:val="00473152"/>
    <w:rsid w:val="004819C0"/>
    <w:rsid w:val="00491140"/>
    <w:rsid w:val="00495DC0"/>
    <w:rsid w:val="004A36AD"/>
    <w:rsid w:val="004A4939"/>
    <w:rsid w:val="004A525B"/>
    <w:rsid w:val="004B0096"/>
    <w:rsid w:val="004B10BA"/>
    <w:rsid w:val="004B1936"/>
    <w:rsid w:val="004B1981"/>
    <w:rsid w:val="004B30BB"/>
    <w:rsid w:val="004C0DAB"/>
    <w:rsid w:val="004C5149"/>
    <w:rsid w:val="004D14E1"/>
    <w:rsid w:val="004D43F7"/>
    <w:rsid w:val="004E485B"/>
    <w:rsid w:val="004F2398"/>
    <w:rsid w:val="004F4F66"/>
    <w:rsid w:val="00500F16"/>
    <w:rsid w:val="00503855"/>
    <w:rsid w:val="00511706"/>
    <w:rsid w:val="00512BD1"/>
    <w:rsid w:val="00513035"/>
    <w:rsid w:val="00525BE6"/>
    <w:rsid w:val="00533CF1"/>
    <w:rsid w:val="005345B9"/>
    <w:rsid w:val="005349FE"/>
    <w:rsid w:val="0053502B"/>
    <w:rsid w:val="00536964"/>
    <w:rsid w:val="005378E4"/>
    <w:rsid w:val="00542E73"/>
    <w:rsid w:val="00543261"/>
    <w:rsid w:val="005432C4"/>
    <w:rsid w:val="00545547"/>
    <w:rsid w:val="005455FF"/>
    <w:rsid w:val="00545738"/>
    <w:rsid w:val="00547346"/>
    <w:rsid w:val="00551643"/>
    <w:rsid w:val="005539E4"/>
    <w:rsid w:val="00554417"/>
    <w:rsid w:val="00555889"/>
    <w:rsid w:val="0055752A"/>
    <w:rsid w:val="00564DAA"/>
    <w:rsid w:val="00567285"/>
    <w:rsid w:val="00574B41"/>
    <w:rsid w:val="005763A5"/>
    <w:rsid w:val="005768E2"/>
    <w:rsid w:val="005770E4"/>
    <w:rsid w:val="005805AB"/>
    <w:rsid w:val="00581744"/>
    <w:rsid w:val="00581F73"/>
    <w:rsid w:val="00585A28"/>
    <w:rsid w:val="00586B0D"/>
    <w:rsid w:val="005906E9"/>
    <w:rsid w:val="005927B6"/>
    <w:rsid w:val="005964C0"/>
    <w:rsid w:val="005A55D6"/>
    <w:rsid w:val="005B08DF"/>
    <w:rsid w:val="005B1219"/>
    <w:rsid w:val="005B135B"/>
    <w:rsid w:val="005B2D6D"/>
    <w:rsid w:val="005B46F1"/>
    <w:rsid w:val="005C00A4"/>
    <w:rsid w:val="005C2F31"/>
    <w:rsid w:val="005C3C11"/>
    <w:rsid w:val="005C7150"/>
    <w:rsid w:val="005C7807"/>
    <w:rsid w:val="005D0DF7"/>
    <w:rsid w:val="005D2650"/>
    <w:rsid w:val="005D5A66"/>
    <w:rsid w:val="005D6E19"/>
    <w:rsid w:val="005E1A28"/>
    <w:rsid w:val="005E2B93"/>
    <w:rsid w:val="00607F40"/>
    <w:rsid w:val="00612FFB"/>
    <w:rsid w:val="00622CF7"/>
    <w:rsid w:val="0062337B"/>
    <w:rsid w:val="00624064"/>
    <w:rsid w:val="00631F1A"/>
    <w:rsid w:val="006341F9"/>
    <w:rsid w:val="00634B4B"/>
    <w:rsid w:val="0063709B"/>
    <w:rsid w:val="00640584"/>
    <w:rsid w:val="00643AF8"/>
    <w:rsid w:val="00654114"/>
    <w:rsid w:val="00654CFC"/>
    <w:rsid w:val="00654D38"/>
    <w:rsid w:val="006574D8"/>
    <w:rsid w:val="00662CD1"/>
    <w:rsid w:val="00670731"/>
    <w:rsid w:val="00671A40"/>
    <w:rsid w:val="006775F3"/>
    <w:rsid w:val="0067783E"/>
    <w:rsid w:val="00691D0D"/>
    <w:rsid w:val="00691DBC"/>
    <w:rsid w:val="00691DE0"/>
    <w:rsid w:val="006929C3"/>
    <w:rsid w:val="00694986"/>
    <w:rsid w:val="0069596F"/>
    <w:rsid w:val="006A1A39"/>
    <w:rsid w:val="006A5C64"/>
    <w:rsid w:val="006B36E9"/>
    <w:rsid w:val="006B49CB"/>
    <w:rsid w:val="006C0AC4"/>
    <w:rsid w:val="006C4B30"/>
    <w:rsid w:val="006D091A"/>
    <w:rsid w:val="006D4037"/>
    <w:rsid w:val="006D4677"/>
    <w:rsid w:val="006D7D4E"/>
    <w:rsid w:val="006E403D"/>
    <w:rsid w:val="006E4A6A"/>
    <w:rsid w:val="006E516E"/>
    <w:rsid w:val="006E6168"/>
    <w:rsid w:val="006E695E"/>
    <w:rsid w:val="006F06BC"/>
    <w:rsid w:val="006F12F8"/>
    <w:rsid w:val="006F65D2"/>
    <w:rsid w:val="0070240C"/>
    <w:rsid w:val="00712D56"/>
    <w:rsid w:val="00716C7D"/>
    <w:rsid w:val="0072283D"/>
    <w:rsid w:val="007238C3"/>
    <w:rsid w:val="0072491B"/>
    <w:rsid w:val="00732553"/>
    <w:rsid w:val="00733958"/>
    <w:rsid w:val="00734333"/>
    <w:rsid w:val="0073553E"/>
    <w:rsid w:val="00735697"/>
    <w:rsid w:val="00736F52"/>
    <w:rsid w:val="007374A7"/>
    <w:rsid w:val="00740BC8"/>
    <w:rsid w:val="0074137A"/>
    <w:rsid w:val="00743485"/>
    <w:rsid w:val="0074392D"/>
    <w:rsid w:val="00752188"/>
    <w:rsid w:val="00753E30"/>
    <w:rsid w:val="0075792B"/>
    <w:rsid w:val="00761332"/>
    <w:rsid w:val="00761937"/>
    <w:rsid w:val="007703B3"/>
    <w:rsid w:val="00772F29"/>
    <w:rsid w:val="00776C6D"/>
    <w:rsid w:val="00784D48"/>
    <w:rsid w:val="00786144"/>
    <w:rsid w:val="0078627C"/>
    <w:rsid w:val="00787B2E"/>
    <w:rsid w:val="00792510"/>
    <w:rsid w:val="00793196"/>
    <w:rsid w:val="007938E3"/>
    <w:rsid w:val="0079538C"/>
    <w:rsid w:val="007958C3"/>
    <w:rsid w:val="00797BD5"/>
    <w:rsid w:val="007A2ABC"/>
    <w:rsid w:val="007A6842"/>
    <w:rsid w:val="007A7152"/>
    <w:rsid w:val="007B0D6E"/>
    <w:rsid w:val="007B2BEA"/>
    <w:rsid w:val="007B2EC8"/>
    <w:rsid w:val="007B5094"/>
    <w:rsid w:val="007B69E8"/>
    <w:rsid w:val="007C00FD"/>
    <w:rsid w:val="007C04D2"/>
    <w:rsid w:val="007C29C2"/>
    <w:rsid w:val="007C2A3E"/>
    <w:rsid w:val="007C5BF9"/>
    <w:rsid w:val="007D3629"/>
    <w:rsid w:val="007D59DC"/>
    <w:rsid w:val="007D5FCC"/>
    <w:rsid w:val="007E07A1"/>
    <w:rsid w:val="007E2FB7"/>
    <w:rsid w:val="007E494E"/>
    <w:rsid w:val="007E5EE8"/>
    <w:rsid w:val="007E6630"/>
    <w:rsid w:val="007E70E1"/>
    <w:rsid w:val="007F2A46"/>
    <w:rsid w:val="007F32B0"/>
    <w:rsid w:val="007F33BC"/>
    <w:rsid w:val="007F5832"/>
    <w:rsid w:val="0080265F"/>
    <w:rsid w:val="00802DDB"/>
    <w:rsid w:val="00815D12"/>
    <w:rsid w:val="0081752B"/>
    <w:rsid w:val="008176FC"/>
    <w:rsid w:val="00817EF5"/>
    <w:rsid w:val="008202F6"/>
    <w:rsid w:val="008248BA"/>
    <w:rsid w:val="00824904"/>
    <w:rsid w:val="00826D32"/>
    <w:rsid w:val="00833272"/>
    <w:rsid w:val="008334BA"/>
    <w:rsid w:val="00833781"/>
    <w:rsid w:val="0084289E"/>
    <w:rsid w:val="00844F1B"/>
    <w:rsid w:val="00846DFE"/>
    <w:rsid w:val="00852B57"/>
    <w:rsid w:val="0086204F"/>
    <w:rsid w:val="00864D80"/>
    <w:rsid w:val="00866BFE"/>
    <w:rsid w:val="008718AD"/>
    <w:rsid w:val="0087232B"/>
    <w:rsid w:val="00875678"/>
    <w:rsid w:val="00877ED9"/>
    <w:rsid w:val="008829CA"/>
    <w:rsid w:val="00884004"/>
    <w:rsid w:val="008904F7"/>
    <w:rsid w:val="00891F47"/>
    <w:rsid w:val="008938A4"/>
    <w:rsid w:val="00895206"/>
    <w:rsid w:val="00895C30"/>
    <w:rsid w:val="0089624F"/>
    <w:rsid w:val="008968E1"/>
    <w:rsid w:val="008A0120"/>
    <w:rsid w:val="008A0A68"/>
    <w:rsid w:val="008A1705"/>
    <w:rsid w:val="008A690C"/>
    <w:rsid w:val="008A7CFC"/>
    <w:rsid w:val="008B1609"/>
    <w:rsid w:val="008B30A8"/>
    <w:rsid w:val="008B74CD"/>
    <w:rsid w:val="008D1078"/>
    <w:rsid w:val="008D49B5"/>
    <w:rsid w:val="008D4EE6"/>
    <w:rsid w:val="008D6BFE"/>
    <w:rsid w:val="008D7C7F"/>
    <w:rsid w:val="008E4C0C"/>
    <w:rsid w:val="008E521E"/>
    <w:rsid w:val="008E7AE6"/>
    <w:rsid w:val="008F1D8F"/>
    <w:rsid w:val="008F3457"/>
    <w:rsid w:val="008F41A0"/>
    <w:rsid w:val="008F534F"/>
    <w:rsid w:val="00902ACF"/>
    <w:rsid w:val="00903CCE"/>
    <w:rsid w:val="009062CB"/>
    <w:rsid w:val="00907F28"/>
    <w:rsid w:val="00913796"/>
    <w:rsid w:val="009142D0"/>
    <w:rsid w:val="009147D0"/>
    <w:rsid w:val="00916EC4"/>
    <w:rsid w:val="009224E5"/>
    <w:rsid w:val="009227DA"/>
    <w:rsid w:val="009240C1"/>
    <w:rsid w:val="009243C9"/>
    <w:rsid w:val="009260B7"/>
    <w:rsid w:val="0093056E"/>
    <w:rsid w:val="009334F6"/>
    <w:rsid w:val="00933B2C"/>
    <w:rsid w:val="00934326"/>
    <w:rsid w:val="009347DE"/>
    <w:rsid w:val="00940F19"/>
    <w:rsid w:val="009410FB"/>
    <w:rsid w:val="0095005F"/>
    <w:rsid w:val="009522CC"/>
    <w:rsid w:val="0095286A"/>
    <w:rsid w:val="0095614E"/>
    <w:rsid w:val="00961761"/>
    <w:rsid w:val="00962A02"/>
    <w:rsid w:val="00963129"/>
    <w:rsid w:val="009650F0"/>
    <w:rsid w:val="0096565F"/>
    <w:rsid w:val="009664DD"/>
    <w:rsid w:val="00971673"/>
    <w:rsid w:val="009757B3"/>
    <w:rsid w:val="009765B1"/>
    <w:rsid w:val="009805E2"/>
    <w:rsid w:val="00985D5A"/>
    <w:rsid w:val="00986817"/>
    <w:rsid w:val="0098760C"/>
    <w:rsid w:val="0099409E"/>
    <w:rsid w:val="009977E8"/>
    <w:rsid w:val="009A00B3"/>
    <w:rsid w:val="009A1693"/>
    <w:rsid w:val="009A2F58"/>
    <w:rsid w:val="009A41F0"/>
    <w:rsid w:val="009A6CA3"/>
    <w:rsid w:val="009A7DB6"/>
    <w:rsid w:val="009B42BC"/>
    <w:rsid w:val="009B6C5E"/>
    <w:rsid w:val="009C04BD"/>
    <w:rsid w:val="009C0839"/>
    <w:rsid w:val="009C0EFF"/>
    <w:rsid w:val="009C2E2B"/>
    <w:rsid w:val="009C3431"/>
    <w:rsid w:val="009D08E8"/>
    <w:rsid w:val="009D787F"/>
    <w:rsid w:val="009E0A05"/>
    <w:rsid w:val="009F05D6"/>
    <w:rsid w:val="009F1705"/>
    <w:rsid w:val="009F25B8"/>
    <w:rsid w:val="00A00371"/>
    <w:rsid w:val="00A05BA9"/>
    <w:rsid w:val="00A05FDE"/>
    <w:rsid w:val="00A0797E"/>
    <w:rsid w:val="00A10199"/>
    <w:rsid w:val="00A12266"/>
    <w:rsid w:val="00A12FB5"/>
    <w:rsid w:val="00A13C6A"/>
    <w:rsid w:val="00A1560E"/>
    <w:rsid w:val="00A15D92"/>
    <w:rsid w:val="00A15FEF"/>
    <w:rsid w:val="00A20048"/>
    <w:rsid w:val="00A20799"/>
    <w:rsid w:val="00A212ED"/>
    <w:rsid w:val="00A278D7"/>
    <w:rsid w:val="00A311AA"/>
    <w:rsid w:val="00A330B3"/>
    <w:rsid w:val="00A35CE2"/>
    <w:rsid w:val="00A36CB9"/>
    <w:rsid w:val="00A36D30"/>
    <w:rsid w:val="00A41548"/>
    <w:rsid w:val="00A41C9A"/>
    <w:rsid w:val="00A47D21"/>
    <w:rsid w:val="00A514E2"/>
    <w:rsid w:val="00A51871"/>
    <w:rsid w:val="00A5210B"/>
    <w:rsid w:val="00A543ED"/>
    <w:rsid w:val="00A5481D"/>
    <w:rsid w:val="00A5690B"/>
    <w:rsid w:val="00A57401"/>
    <w:rsid w:val="00A574BC"/>
    <w:rsid w:val="00A71C88"/>
    <w:rsid w:val="00A72047"/>
    <w:rsid w:val="00A73E68"/>
    <w:rsid w:val="00A75F4D"/>
    <w:rsid w:val="00A76180"/>
    <w:rsid w:val="00A77A0E"/>
    <w:rsid w:val="00A923CB"/>
    <w:rsid w:val="00A9307A"/>
    <w:rsid w:val="00A96425"/>
    <w:rsid w:val="00AA4C3B"/>
    <w:rsid w:val="00AA7ABF"/>
    <w:rsid w:val="00AB117F"/>
    <w:rsid w:val="00AB3587"/>
    <w:rsid w:val="00AB645B"/>
    <w:rsid w:val="00AC05D9"/>
    <w:rsid w:val="00AC36E5"/>
    <w:rsid w:val="00AD080E"/>
    <w:rsid w:val="00AD3342"/>
    <w:rsid w:val="00AD4FA6"/>
    <w:rsid w:val="00AD5EC8"/>
    <w:rsid w:val="00AE5D7C"/>
    <w:rsid w:val="00AF212D"/>
    <w:rsid w:val="00AF5759"/>
    <w:rsid w:val="00B026A9"/>
    <w:rsid w:val="00B06078"/>
    <w:rsid w:val="00B108BB"/>
    <w:rsid w:val="00B11620"/>
    <w:rsid w:val="00B2127A"/>
    <w:rsid w:val="00B2440F"/>
    <w:rsid w:val="00B2501D"/>
    <w:rsid w:val="00B2631B"/>
    <w:rsid w:val="00B316BC"/>
    <w:rsid w:val="00B355B6"/>
    <w:rsid w:val="00B36970"/>
    <w:rsid w:val="00B37C4C"/>
    <w:rsid w:val="00B42D7F"/>
    <w:rsid w:val="00B45112"/>
    <w:rsid w:val="00B47EBD"/>
    <w:rsid w:val="00B50C1C"/>
    <w:rsid w:val="00B55E22"/>
    <w:rsid w:val="00B56678"/>
    <w:rsid w:val="00B60830"/>
    <w:rsid w:val="00B61218"/>
    <w:rsid w:val="00B71000"/>
    <w:rsid w:val="00B711D4"/>
    <w:rsid w:val="00B71857"/>
    <w:rsid w:val="00B74ADD"/>
    <w:rsid w:val="00B75A9C"/>
    <w:rsid w:val="00B800D0"/>
    <w:rsid w:val="00B81775"/>
    <w:rsid w:val="00B877D4"/>
    <w:rsid w:val="00B87C55"/>
    <w:rsid w:val="00B92B34"/>
    <w:rsid w:val="00B94342"/>
    <w:rsid w:val="00B97D5F"/>
    <w:rsid w:val="00BA0A70"/>
    <w:rsid w:val="00BA0D6A"/>
    <w:rsid w:val="00BA3EDD"/>
    <w:rsid w:val="00BA475B"/>
    <w:rsid w:val="00BB7711"/>
    <w:rsid w:val="00BC0266"/>
    <w:rsid w:val="00BC2E54"/>
    <w:rsid w:val="00BC3C35"/>
    <w:rsid w:val="00BC4984"/>
    <w:rsid w:val="00BD14AF"/>
    <w:rsid w:val="00BD4E15"/>
    <w:rsid w:val="00BD7DD0"/>
    <w:rsid w:val="00BE543B"/>
    <w:rsid w:val="00BF0CBC"/>
    <w:rsid w:val="00BF177E"/>
    <w:rsid w:val="00BF31E6"/>
    <w:rsid w:val="00BF3D51"/>
    <w:rsid w:val="00C01A74"/>
    <w:rsid w:val="00C0702D"/>
    <w:rsid w:val="00C1228A"/>
    <w:rsid w:val="00C1264F"/>
    <w:rsid w:val="00C14613"/>
    <w:rsid w:val="00C22478"/>
    <w:rsid w:val="00C30792"/>
    <w:rsid w:val="00C33BDC"/>
    <w:rsid w:val="00C360FC"/>
    <w:rsid w:val="00C449BD"/>
    <w:rsid w:val="00C52E1A"/>
    <w:rsid w:val="00C53858"/>
    <w:rsid w:val="00C55633"/>
    <w:rsid w:val="00C57130"/>
    <w:rsid w:val="00C60530"/>
    <w:rsid w:val="00C610D2"/>
    <w:rsid w:val="00C61373"/>
    <w:rsid w:val="00C6236B"/>
    <w:rsid w:val="00C65E01"/>
    <w:rsid w:val="00C72259"/>
    <w:rsid w:val="00C72B5C"/>
    <w:rsid w:val="00C76D89"/>
    <w:rsid w:val="00C807DA"/>
    <w:rsid w:val="00C80D60"/>
    <w:rsid w:val="00C84BCD"/>
    <w:rsid w:val="00C875BF"/>
    <w:rsid w:val="00C90481"/>
    <w:rsid w:val="00C92116"/>
    <w:rsid w:val="00C9247E"/>
    <w:rsid w:val="00C938EF"/>
    <w:rsid w:val="00C94133"/>
    <w:rsid w:val="00C96044"/>
    <w:rsid w:val="00CA0346"/>
    <w:rsid w:val="00CA0B3C"/>
    <w:rsid w:val="00CA5681"/>
    <w:rsid w:val="00CA63FD"/>
    <w:rsid w:val="00CA7273"/>
    <w:rsid w:val="00CB5B22"/>
    <w:rsid w:val="00CC2E45"/>
    <w:rsid w:val="00CC5629"/>
    <w:rsid w:val="00CC5897"/>
    <w:rsid w:val="00CD223C"/>
    <w:rsid w:val="00CD6ED7"/>
    <w:rsid w:val="00CD6FC9"/>
    <w:rsid w:val="00CE04B1"/>
    <w:rsid w:val="00CE118B"/>
    <w:rsid w:val="00CE2E70"/>
    <w:rsid w:val="00CE5F9D"/>
    <w:rsid w:val="00CE7D30"/>
    <w:rsid w:val="00CF0ED7"/>
    <w:rsid w:val="00CF5289"/>
    <w:rsid w:val="00CF7D55"/>
    <w:rsid w:val="00D00C52"/>
    <w:rsid w:val="00D0623F"/>
    <w:rsid w:val="00D10FDD"/>
    <w:rsid w:val="00D12465"/>
    <w:rsid w:val="00D13F0C"/>
    <w:rsid w:val="00D14D0C"/>
    <w:rsid w:val="00D2020C"/>
    <w:rsid w:val="00D2613F"/>
    <w:rsid w:val="00D267E1"/>
    <w:rsid w:val="00D31619"/>
    <w:rsid w:val="00D32B5E"/>
    <w:rsid w:val="00D331AC"/>
    <w:rsid w:val="00D33E3F"/>
    <w:rsid w:val="00D348D0"/>
    <w:rsid w:val="00D34F55"/>
    <w:rsid w:val="00D35527"/>
    <w:rsid w:val="00D40936"/>
    <w:rsid w:val="00D43C76"/>
    <w:rsid w:val="00D60163"/>
    <w:rsid w:val="00D63193"/>
    <w:rsid w:val="00D65A64"/>
    <w:rsid w:val="00D83090"/>
    <w:rsid w:val="00D8429C"/>
    <w:rsid w:val="00D84C7A"/>
    <w:rsid w:val="00D85C3F"/>
    <w:rsid w:val="00D93720"/>
    <w:rsid w:val="00D938CA"/>
    <w:rsid w:val="00DB0786"/>
    <w:rsid w:val="00DB1AE5"/>
    <w:rsid w:val="00DB5BC6"/>
    <w:rsid w:val="00DB67E2"/>
    <w:rsid w:val="00DB737D"/>
    <w:rsid w:val="00DC161F"/>
    <w:rsid w:val="00DC1DD2"/>
    <w:rsid w:val="00DC6FCB"/>
    <w:rsid w:val="00DD053A"/>
    <w:rsid w:val="00DD3A63"/>
    <w:rsid w:val="00DD5F2C"/>
    <w:rsid w:val="00DD7813"/>
    <w:rsid w:val="00DE02FF"/>
    <w:rsid w:val="00DE24CD"/>
    <w:rsid w:val="00DE24F8"/>
    <w:rsid w:val="00DE257E"/>
    <w:rsid w:val="00DE2F24"/>
    <w:rsid w:val="00DE65A5"/>
    <w:rsid w:val="00DE7C2C"/>
    <w:rsid w:val="00DE7D12"/>
    <w:rsid w:val="00DF0291"/>
    <w:rsid w:val="00DF0313"/>
    <w:rsid w:val="00DF0397"/>
    <w:rsid w:val="00DF4DFF"/>
    <w:rsid w:val="00DF5674"/>
    <w:rsid w:val="00E0795B"/>
    <w:rsid w:val="00E07EFF"/>
    <w:rsid w:val="00E1030F"/>
    <w:rsid w:val="00E11120"/>
    <w:rsid w:val="00E1166A"/>
    <w:rsid w:val="00E1191F"/>
    <w:rsid w:val="00E1555E"/>
    <w:rsid w:val="00E17304"/>
    <w:rsid w:val="00E200F1"/>
    <w:rsid w:val="00E221A3"/>
    <w:rsid w:val="00E23855"/>
    <w:rsid w:val="00E26E0C"/>
    <w:rsid w:val="00E271DB"/>
    <w:rsid w:val="00E318E8"/>
    <w:rsid w:val="00E36F50"/>
    <w:rsid w:val="00E42878"/>
    <w:rsid w:val="00E45E9D"/>
    <w:rsid w:val="00E46A49"/>
    <w:rsid w:val="00E47A3E"/>
    <w:rsid w:val="00E50077"/>
    <w:rsid w:val="00E5152D"/>
    <w:rsid w:val="00E54E32"/>
    <w:rsid w:val="00E5505B"/>
    <w:rsid w:val="00E56E25"/>
    <w:rsid w:val="00E56E87"/>
    <w:rsid w:val="00E573BF"/>
    <w:rsid w:val="00E70ABD"/>
    <w:rsid w:val="00E72138"/>
    <w:rsid w:val="00E7296D"/>
    <w:rsid w:val="00E736BE"/>
    <w:rsid w:val="00E8132E"/>
    <w:rsid w:val="00E834DE"/>
    <w:rsid w:val="00E85FEC"/>
    <w:rsid w:val="00E86CD0"/>
    <w:rsid w:val="00E87CF2"/>
    <w:rsid w:val="00E9092E"/>
    <w:rsid w:val="00E946C4"/>
    <w:rsid w:val="00EA026B"/>
    <w:rsid w:val="00EA23DD"/>
    <w:rsid w:val="00EA2819"/>
    <w:rsid w:val="00EA4C3E"/>
    <w:rsid w:val="00EA50D8"/>
    <w:rsid w:val="00EB25C4"/>
    <w:rsid w:val="00EB2A39"/>
    <w:rsid w:val="00EB4623"/>
    <w:rsid w:val="00EB7CEB"/>
    <w:rsid w:val="00EC2BB0"/>
    <w:rsid w:val="00EC3AF2"/>
    <w:rsid w:val="00EC443C"/>
    <w:rsid w:val="00EC4EFE"/>
    <w:rsid w:val="00EC7525"/>
    <w:rsid w:val="00ED0378"/>
    <w:rsid w:val="00ED32BC"/>
    <w:rsid w:val="00ED4204"/>
    <w:rsid w:val="00ED74C1"/>
    <w:rsid w:val="00EE4225"/>
    <w:rsid w:val="00EF54D4"/>
    <w:rsid w:val="00EF5B08"/>
    <w:rsid w:val="00EF61C0"/>
    <w:rsid w:val="00EF7077"/>
    <w:rsid w:val="00F00A7B"/>
    <w:rsid w:val="00F01200"/>
    <w:rsid w:val="00F06905"/>
    <w:rsid w:val="00F10D2B"/>
    <w:rsid w:val="00F116F9"/>
    <w:rsid w:val="00F117B6"/>
    <w:rsid w:val="00F12465"/>
    <w:rsid w:val="00F15CED"/>
    <w:rsid w:val="00F207FE"/>
    <w:rsid w:val="00F20ADA"/>
    <w:rsid w:val="00F21013"/>
    <w:rsid w:val="00F30330"/>
    <w:rsid w:val="00F312EE"/>
    <w:rsid w:val="00F3235A"/>
    <w:rsid w:val="00F33FFF"/>
    <w:rsid w:val="00F34B32"/>
    <w:rsid w:val="00F360E5"/>
    <w:rsid w:val="00F3675A"/>
    <w:rsid w:val="00F4594D"/>
    <w:rsid w:val="00F46810"/>
    <w:rsid w:val="00F515F9"/>
    <w:rsid w:val="00F517A3"/>
    <w:rsid w:val="00F525F3"/>
    <w:rsid w:val="00F52B8E"/>
    <w:rsid w:val="00F540C1"/>
    <w:rsid w:val="00F577FB"/>
    <w:rsid w:val="00F74537"/>
    <w:rsid w:val="00F773FA"/>
    <w:rsid w:val="00F80115"/>
    <w:rsid w:val="00F82991"/>
    <w:rsid w:val="00F82EA0"/>
    <w:rsid w:val="00F840A4"/>
    <w:rsid w:val="00F84ABC"/>
    <w:rsid w:val="00F90CC8"/>
    <w:rsid w:val="00F92D8F"/>
    <w:rsid w:val="00F93590"/>
    <w:rsid w:val="00FA1583"/>
    <w:rsid w:val="00FB0931"/>
    <w:rsid w:val="00FB266D"/>
    <w:rsid w:val="00FC3FA6"/>
    <w:rsid w:val="00FC57D9"/>
    <w:rsid w:val="00FD1115"/>
    <w:rsid w:val="00FD524A"/>
    <w:rsid w:val="00FD56A2"/>
    <w:rsid w:val="00FD6336"/>
    <w:rsid w:val="00FD6455"/>
    <w:rsid w:val="00FD6AEA"/>
    <w:rsid w:val="00FD7521"/>
    <w:rsid w:val="00FE058E"/>
    <w:rsid w:val="00FE10A2"/>
    <w:rsid w:val="00FE16C8"/>
    <w:rsid w:val="00FE1A8D"/>
    <w:rsid w:val="00FE3597"/>
    <w:rsid w:val="00FE5E24"/>
    <w:rsid w:val="00FF000D"/>
    <w:rsid w:val="00FF32EA"/>
    <w:rsid w:val="00FF3347"/>
    <w:rsid w:val="00FF33F7"/>
    <w:rsid w:val="00FF3EA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95E4B"/>
  <w15:docId w15:val="{F2C35D2F-F434-49E8-8A70-FBE5939B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3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946C4"/>
    <w:pPr>
      <w:tabs>
        <w:tab w:val="center" w:pos="4536"/>
        <w:tab w:val="right" w:pos="9072"/>
      </w:tabs>
      <w:spacing w:line="240" w:lineRule="auto"/>
    </w:pPr>
  </w:style>
  <w:style w:type="character" w:customStyle="1" w:styleId="En-tteCar">
    <w:name w:val="En-tête Car"/>
    <w:basedOn w:val="Policepardfaut"/>
    <w:link w:val="En-tte"/>
    <w:uiPriority w:val="99"/>
    <w:rsid w:val="00E946C4"/>
  </w:style>
  <w:style w:type="paragraph" w:styleId="Pieddepage">
    <w:name w:val="footer"/>
    <w:basedOn w:val="Normal"/>
    <w:link w:val="PieddepageCar"/>
    <w:uiPriority w:val="99"/>
    <w:unhideWhenUsed/>
    <w:rsid w:val="00E946C4"/>
    <w:pPr>
      <w:tabs>
        <w:tab w:val="center" w:pos="4536"/>
        <w:tab w:val="right" w:pos="9072"/>
      </w:tabs>
      <w:spacing w:line="240" w:lineRule="auto"/>
    </w:pPr>
  </w:style>
  <w:style w:type="character" w:customStyle="1" w:styleId="PieddepageCar">
    <w:name w:val="Pied de page Car"/>
    <w:basedOn w:val="Policepardfaut"/>
    <w:link w:val="Pieddepage"/>
    <w:uiPriority w:val="99"/>
    <w:rsid w:val="00E946C4"/>
  </w:style>
  <w:style w:type="paragraph" w:styleId="Paragraphedeliste">
    <w:name w:val="List Paragraph"/>
    <w:basedOn w:val="Normal"/>
    <w:qFormat/>
    <w:rsid w:val="00491140"/>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AC05D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05D9"/>
    <w:rPr>
      <w:rFonts w:ascii="Tahoma" w:hAnsi="Tahoma" w:cs="Tahoma"/>
      <w:sz w:val="16"/>
      <w:szCs w:val="16"/>
    </w:rPr>
  </w:style>
  <w:style w:type="table" w:styleId="Grilledutableau">
    <w:name w:val="Table Grid"/>
    <w:basedOn w:val="TableauNormal"/>
    <w:uiPriority w:val="99"/>
    <w:rsid w:val="00F33FF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E2BB2"/>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CM113">
    <w:name w:val="CM113"/>
    <w:basedOn w:val="Default"/>
    <w:next w:val="Default"/>
    <w:uiPriority w:val="99"/>
    <w:rsid w:val="0073553E"/>
    <w:rPr>
      <w:rFonts w:eastAsia="Lucida Sans Unicode"/>
      <w:color w:val="auto"/>
    </w:rPr>
  </w:style>
  <w:style w:type="character" w:styleId="Lienhypertexte">
    <w:name w:val="Hyperlink"/>
    <w:basedOn w:val="Policepardfaut"/>
    <w:uiPriority w:val="99"/>
    <w:unhideWhenUsed/>
    <w:rsid w:val="00735697"/>
    <w:rPr>
      <w:color w:val="0000FF" w:themeColor="hyperlink"/>
      <w:u w:val="single"/>
    </w:rPr>
  </w:style>
  <w:style w:type="character" w:styleId="Mentionnonrsolue">
    <w:name w:val="Unresolved Mention"/>
    <w:basedOn w:val="Policepardfaut"/>
    <w:uiPriority w:val="99"/>
    <w:semiHidden/>
    <w:unhideWhenUsed/>
    <w:rsid w:val="004A525B"/>
    <w:rPr>
      <w:color w:val="605E5C"/>
      <w:shd w:val="clear" w:color="auto" w:fill="E1DFDD"/>
    </w:rPr>
  </w:style>
  <w:style w:type="paragraph" w:styleId="Sansinterligne">
    <w:name w:val="No Spacing"/>
    <w:uiPriority w:val="1"/>
    <w:qFormat/>
    <w:rsid w:val="007A7152"/>
    <w:pPr>
      <w:spacing w:line="240" w:lineRule="auto"/>
    </w:pPr>
    <w:rPr>
      <w:rFonts w:ascii="Times New Roman" w:eastAsia="Times New Roman" w:hAnsi="Times New Roman" w:cs="Times New Roman"/>
      <w:sz w:val="18"/>
      <w:szCs w:val="18"/>
    </w:rPr>
  </w:style>
  <w:style w:type="paragraph" w:customStyle="1" w:styleId="mmoire-corpsdetexte">
    <w:name w:val="mémoire-corps de texte"/>
    <w:basedOn w:val="Normal"/>
    <w:link w:val="mmoire-corpsdetexteCar"/>
    <w:autoRedefine/>
    <w:qFormat/>
    <w:rsid w:val="00A35CE2"/>
    <w:pPr>
      <w:spacing w:line="240" w:lineRule="auto"/>
      <w:jc w:val="left"/>
    </w:pPr>
    <w:rPr>
      <w:rFonts w:asciiTheme="majorHAnsi" w:eastAsiaTheme="minorHAnsi" w:hAnsiTheme="majorHAnsi" w:cs="Times New Roman"/>
      <w:bCs/>
      <w:sz w:val="24"/>
      <w:szCs w:val="24"/>
      <w:lang w:eastAsia="en-US"/>
    </w:rPr>
  </w:style>
  <w:style w:type="character" w:customStyle="1" w:styleId="mmoire-corpsdetexteCar">
    <w:name w:val="mémoire-corps de texte Car"/>
    <w:link w:val="mmoire-corpsdetexte"/>
    <w:rsid w:val="00A35CE2"/>
    <w:rPr>
      <w:rFonts w:asciiTheme="majorHAnsi" w:eastAsiaTheme="minorHAnsi" w:hAnsiTheme="majorHAnsi" w:cs="Times New Roman"/>
      <w:bCs/>
      <w:sz w:val="24"/>
      <w:szCs w:val="24"/>
      <w:lang w:eastAsia="en-US"/>
    </w:rPr>
  </w:style>
  <w:style w:type="paragraph" w:styleId="Lgende">
    <w:name w:val="caption"/>
    <w:basedOn w:val="Normal"/>
    <w:next w:val="Normal"/>
    <w:rsid w:val="00FF3EAF"/>
    <w:pPr>
      <w:suppressAutoHyphens/>
      <w:autoSpaceDN w:val="0"/>
      <w:spacing w:after="200" w:line="276" w:lineRule="auto"/>
      <w:jc w:val="left"/>
      <w:textAlignment w:val="baseline"/>
    </w:pPr>
    <w:rPr>
      <w:rFonts w:ascii="Calibri" w:eastAsia="Calibri" w:hAnsi="Calibri" w:cs="Times New Roman"/>
      <w:b/>
      <w:bCs/>
      <w:sz w:val="20"/>
      <w:szCs w:val="20"/>
      <w:lang w:eastAsia="en-US"/>
    </w:rPr>
  </w:style>
  <w:style w:type="paragraph" w:customStyle="1" w:styleId="puces2">
    <w:name w:val="puces 2"/>
    <w:basedOn w:val="Normal"/>
    <w:qFormat/>
    <w:rsid w:val="00FF3EAF"/>
    <w:pPr>
      <w:spacing w:before="240"/>
    </w:pPr>
    <w:rPr>
      <w:rFonts w:ascii="Times New Roman" w:eastAsia="Calibri" w:hAnsi="Times New Roman" w:cs="Times New Roman"/>
      <w:color w:val="000000"/>
      <w:sz w:val="24"/>
      <w:szCs w:val="24"/>
      <w:shd w:val="clear" w:color="auto" w:fill="FFFFF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hayajerbi@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rmkhemakhem@gmail.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rimeg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06B82-E077-4EDE-8B56-0436FF73E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23</Pages>
  <Words>9926</Words>
  <Characters>54594</Characters>
  <Application>Microsoft Office Word</Application>
  <DocSecurity>0</DocSecurity>
  <Lines>454</Lines>
  <Paragraphs>128</Paragraphs>
  <ScaleCrop>false</ScaleCrop>
  <HeadingPairs>
    <vt:vector size="2" baseType="variant">
      <vt:variant>
        <vt:lpstr>Titre</vt:lpstr>
      </vt:variant>
      <vt:variant>
        <vt:i4>1</vt:i4>
      </vt:variant>
    </vt:vector>
  </HeadingPairs>
  <TitlesOfParts>
    <vt:vector size="1" baseType="lpstr">
      <vt:lpstr>INTITULE DE L’ARTICLE AU MAJUSCULE, CALIBRI 12, CENTRE, INTERLIGNE SIMPLE</vt:lpstr>
    </vt:vector>
  </TitlesOfParts>
  <Company>Microsoft</Company>
  <LinksUpToDate>false</LinksUpToDate>
  <CharactersWithSpaces>64392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INTITULE DE L’ARTICLE AU MAJUSCULE, CALIBRI 12, CENTRE, INTERLIGNE SIMPLE</dc:title>
  <dc:creator>HP</dc:creator>
  <cp:lastModifiedBy>MSI</cp:lastModifiedBy>
  <cp:revision>16</cp:revision>
  <cp:lastPrinted>2018-02-14T02:59:00Z</cp:lastPrinted>
  <dcterms:created xsi:type="dcterms:W3CDTF">2020-12-25T11:36:00Z</dcterms:created>
  <dcterms:modified xsi:type="dcterms:W3CDTF">2026-06-10T09:06:00Z</dcterms:modified>
</cp:coreProperties>
</file>